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3514" w14:textId="0116B158" w:rsidR="00150A1C" w:rsidRPr="00590B2C" w:rsidRDefault="00150A1C" w:rsidP="004659B3">
      <w:pPr>
        <w:jc w:val="center"/>
        <w:rPr>
          <w:sz w:val="32"/>
          <w:szCs w:val="32"/>
          <w:u w:val="single"/>
        </w:rPr>
      </w:pPr>
      <w:r w:rsidRPr="00150A1C">
        <w:rPr>
          <w:b/>
          <w:sz w:val="32"/>
          <w:szCs w:val="32"/>
          <w:u w:val="single"/>
        </w:rPr>
        <w:t>Instructivo para la solicitud de registro de Productos para</w:t>
      </w:r>
      <w:r w:rsidR="004659B3">
        <w:rPr>
          <w:b/>
          <w:sz w:val="32"/>
          <w:szCs w:val="32"/>
          <w:u w:val="single"/>
        </w:rPr>
        <w:t xml:space="preserve"> </w:t>
      </w:r>
      <w:r w:rsidRPr="00150A1C">
        <w:rPr>
          <w:b/>
          <w:sz w:val="32"/>
          <w:szCs w:val="32"/>
          <w:u w:val="single"/>
        </w:rPr>
        <w:t xml:space="preserve">Diagnóstico de Uso </w:t>
      </w:r>
      <w:r w:rsidRPr="00150A1C">
        <w:rPr>
          <w:b/>
          <w:i/>
          <w:sz w:val="32"/>
          <w:szCs w:val="32"/>
          <w:u w:val="single"/>
        </w:rPr>
        <w:t>In vitro</w:t>
      </w:r>
      <w:r w:rsidR="00C04829">
        <w:rPr>
          <w:b/>
          <w:i/>
          <w:sz w:val="32"/>
          <w:szCs w:val="32"/>
          <w:u w:val="single"/>
        </w:rPr>
        <w:t xml:space="preserve"> </w:t>
      </w:r>
      <w:r w:rsidR="00C04829" w:rsidRPr="00C04829">
        <w:rPr>
          <w:b/>
          <w:sz w:val="32"/>
          <w:szCs w:val="32"/>
          <w:u w:val="single"/>
        </w:rPr>
        <w:t xml:space="preserve">en la plataforma </w:t>
      </w:r>
      <w:proofErr w:type="spellStart"/>
      <w:r w:rsidR="00C04829" w:rsidRPr="00C04829">
        <w:rPr>
          <w:b/>
          <w:sz w:val="32"/>
          <w:szCs w:val="32"/>
          <w:u w:val="single"/>
        </w:rPr>
        <w:t>DINAVISApy</w:t>
      </w:r>
      <w:proofErr w:type="spellEnd"/>
    </w:p>
    <w:p w14:paraId="53D51CCD" w14:textId="77777777" w:rsidR="00F13FCA" w:rsidRDefault="000F75C4" w:rsidP="000729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Denominación</w:t>
      </w:r>
      <w:r w:rsidR="00F13FCA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4117C9" w:rsidRPr="00150A1C">
        <w:rPr>
          <w:rFonts w:ascii="Arial" w:hAnsi="Arial" w:cs="Arial"/>
          <w:b/>
          <w:color w:val="0070C0"/>
          <w:sz w:val="24"/>
          <w:szCs w:val="24"/>
        </w:rPr>
        <w:t>C</w:t>
      </w:r>
      <w:r w:rsidR="00F13FCA" w:rsidRPr="00150A1C">
        <w:rPr>
          <w:rFonts w:ascii="Arial" w:hAnsi="Arial" w:cs="Arial"/>
          <w:b/>
          <w:color w:val="0070C0"/>
          <w:sz w:val="24"/>
          <w:szCs w:val="24"/>
        </w:rPr>
        <w:t>omercial</w:t>
      </w:r>
      <w:r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="005552AF" w:rsidRPr="00150A1C">
        <w:rPr>
          <w:rFonts w:ascii="Arial" w:hAnsi="Arial" w:cs="Arial"/>
          <w:sz w:val="24"/>
          <w:szCs w:val="24"/>
        </w:rPr>
        <w:t>colocar el</w:t>
      </w:r>
      <w:r w:rsidR="00890382" w:rsidRPr="00150A1C">
        <w:rPr>
          <w:rFonts w:ascii="Arial" w:hAnsi="Arial" w:cs="Arial"/>
          <w:sz w:val="24"/>
          <w:szCs w:val="24"/>
        </w:rPr>
        <w:t>/los</w:t>
      </w:r>
      <w:r w:rsidR="005552AF" w:rsidRPr="00150A1C">
        <w:rPr>
          <w:rFonts w:ascii="Arial" w:hAnsi="Arial" w:cs="Arial"/>
          <w:sz w:val="24"/>
          <w:szCs w:val="24"/>
        </w:rPr>
        <w:t xml:space="preserve"> nombre</w:t>
      </w:r>
      <w:r w:rsidR="00890382" w:rsidRPr="00150A1C">
        <w:rPr>
          <w:rFonts w:ascii="Arial" w:hAnsi="Arial" w:cs="Arial"/>
          <w:sz w:val="24"/>
          <w:szCs w:val="24"/>
        </w:rPr>
        <w:t>/s</w:t>
      </w:r>
      <w:r w:rsidR="005552AF" w:rsidRPr="00150A1C">
        <w:rPr>
          <w:rFonts w:ascii="Arial" w:hAnsi="Arial" w:cs="Arial"/>
          <w:sz w:val="24"/>
          <w:szCs w:val="24"/>
        </w:rPr>
        <w:t xml:space="preserve"> con el que el producto será comercializado</w:t>
      </w:r>
      <w:r w:rsidR="004117C9" w:rsidRPr="00150A1C">
        <w:rPr>
          <w:rFonts w:ascii="Arial" w:hAnsi="Arial" w:cs="Arial"/>
          <w:sz w:val="24"/>
          <w:szCs w:val="24"/>
        </w:rPr>
        <w:t>.</w:t>
      </w:r>
    </w:p>
    <w:p w14:paraId="31BECAD3" w14:textId="77777777" w:rsidR="00590B2C" w:rsidRPr="00150A1C" w:rsidRDefault="00590B2C" w:rsidP="000729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Marca:</w:t>
      </w:r>
      <w:r>
        <w:rPr>
          <w:rFonts w:ascii="Arial" w:hAnsi="Arial" w:cs="Arial"/>
          <w:sz w:val="24"/>
          <w:szCs w:val="24"/>
        </w:rPr>
        <w:t xml:space="preserve"> declarar marca si posee, si no, seleccionar </w:t>
      </w:r>
      <w:r w:rsidR="00F5270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 Aplica</w:t>
      </w:r>
      <w:r w:rsidR="00F5270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7F77DF22" w14:textId="77777777" w:rsidR="008F1476" w:rsidRDefault="00F13FCA" w:rsidP="00A837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Denominación Técnica</w:t>
      </w:r>
      <w:r w:rsidRPr="00150A1C">
        <w:rPr>
          <w:rFonts w:ascii="Arial" w:hAnsi="Arial" w:cs="Arial"/>
          <w:sz w:val="24"/>
          <w:szCs w:val="24"/>
        </w:rPr>
        <w:t xml:space="preserve">: </w:t>
      </w:r>
      <w:r w:rsidR="00EF17EB" w:rsidRPr="00150A1C">
        <w:rPr>
          <w:rFonts w:ascii="Arial" w:hAnsi="Arial" w:cs="Arial"/>
          <w:sz w:val="24"/>
          <w:szCs w:val="24"/>
        </w:rPr>
        <w:t xml:space="preserve">completar este campo </w:t>
      </w:r>
      <w:r w:rsidR="000F75C4" w:rsidRPr="00150A1C">
        <w:rPr>
          <w:rFonts w:ascii="Arial" w:hAnsi="Arial" w:cs="Arial"/>
          <w:sz w:val="24"/>
          <w:szCs w:val="24"/>
        </w:rPr>
        <w:t xml:space="preserve">utilizando </w:t>
      </w:r>
      <w:r w:rsidR="0038251C" w:rsidRPr="00150A1C">
        <w:rPr>
          <w:rFonts w:ascii="Arial" w:hAnsi="Arial" w:cs="Arial"/>
          <w:sz w:val="24"/>
          <w:szCs w:val="24"/>
        </w:rPr>
        <w:t xml:space="preserve">el nombre </w:t>
      </w:r>
      <w:r w:rsidR="00F16CA4" w:rsidRPr="00150A1C">
        <w:rPr>
          <w:rFonts w:ascii="Arial" w:hAnsi="Arial" w:cs="Arial"/>
          <w:sz w:val="24"/>
          <w:szCs w:val="24"/>
        </w:rPr>
        <w:t xml:space="preserve">técnico </w:t>
      </w:r>
      <w:r w:rsidR="004117C9" w:rsidRPr="00150A1C">
        <w:rPr>
          <w:rFonts w:ascii="Arial" w:hAnsi="Arial" w:cs="Arial"/>
          <w:sz w:val="24"/>
          <w:szCs w:val="24"/>
        </w:rPr>
        <w:t>establecido</w:t>
      </w:r>
      <w:r w:rsidR="00F16CA4" w:rsidRPr="00150A1C">
        <w:rPr>
          <w:rFonts w:ascii="Arial" w:hAnsi="Arial" w:cs="Arial"/>
          <w:sz w:val="24"/>
          <w:szCs w:val="24"/>
        </w:rPr>
        <w:t xml:space="preserve"> </w:t>
      </w:r>
      <w:r w:rsidR="004117C9" w:rsidRPr="00150A1C">
        <w:rPr>
          <w:rFonts w:ascii="Arial" w:hAnsi="Arial" w:cs="Arial"/>
          <w:sz w:val="24"/>
          <w:szCs w:val="24"/>
        </w:rPr>
        <w:t>en</w:t>
      </w:r>
      <w:r w:rsidR="00F16CA4" w:rsidRPr="00150A1C">
        <w:rPr>
          <w:rFonts w:ascii="Arial" w:hAnsi="Arial" w:cs="Arial"/>
          <w:sz w:val="24"/>
          <w:szCs w:val="24"/>
        </w:rPr>
        <w:t xml:space="preserve"> 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la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N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omenclatura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U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niversal de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E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quipos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M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édicos</w:t>
      </w:r>
      <w:r w:rsidR="000F75C4" w:rsidRPr="00150A1C">
        <w:rPr>
          <w:rFonts w:ascii="Arial" w:hAnsi="Arial" w:cs="Arial"/>
          <w:sz w:val="24"/>
          <w:szCs w:val="24"/>
        </w:rPr>
        <w:t xml:space="preserve"> UMDNS </w:t>
      </w:r>
      <w:proofErr w:type="spellStart"/>
      <w:r w:rsidR="000F75C4" w:rsidRPr="00150A1C">
        <w:rPr>
          <w:rFonts w:ascii="Arial" w:hAnsi="Arial" w:cs="Arial"/>
          <w:sz w:val="24"/>
          <w:szCs w:val="24"/>
        </w:rPr>
        <w:t>ó</w:t>
      </w:r>
      <w:proofErr w:type="spellEnd"/>
      <w:r w:rsidR="000F75C4" w:rsidRPr="00150A1C">
        <w:rPr>
          <w:rFonts w:ascii="Arial" w:hAnsi="Arial" w:cs="Arial"/>
          <w:sz w:val="24"/>
          <w:szCs w:val="24"/>
        </w:rPr>
        <w:t xml:space="preserve"> ECRI</w:t>
      </w:r>
      <w:r w:rsidR="00E7097F" w:rsidRPr="00150A1C">
        <w:rPr>
          <w:rFonts w:ascii="Arial" w:hAnsi="Arial" w:cs="Arial"/>
          <w:sz w:val="24"/>
          <w:szCs w:val="24"/>
        </w:rPr>
        <w:t>. Colocar s</w:t>
      </w:r>
      <w:r w:rsidR="004117C9" w:rsidRPr="00150A1C">
        <w:rPr>
          <w:rFonts w:ascii="Arial" w:hAnsi="Arial" w:cs="Arial"/>
          <w:sz w:val="24"/>
          <w:szCs w:val="24"/>
        </w:rPr>
        <w:t>ó</w:t>
      </w:r>
      <w:r w:rsidR="00E7097F" w:rsidRPr="00150A1C">
        <w:rPr>
          <w:rFonts w:ascii="Arial" w:hAnsi="Arial" w:cs="Arial"/>
          <w:sz w:val="24"/>
          <w:szCs w:val="24"/>
        </w:rPr>
        <w:t>lo la denominación técnica en español (no el código).</w:t>
      </w:r>
      <w:r w:rsidR="000F75C4" w:rsidRPr="00150A1C">
        <w:rPr>
          <w:rFonts w:ascii="Arial" w:hAnsi="Arial" w:cs="Arial"/>
          <w:sz w:val="24"/>
          <w:szCs w:val="24"/>
        </w:rPr>
        <w:t xml:space="preserve"> </w:t>
      </w:r>
      <w:r w:rsidR="00E7097F" w:rsidRPr="00150A1C">
        <w:rPr>
          <w:rFonts w:ascii="Arial" w:hAnsi="Arial" w:cs="Arial"/>
          <w:sz w:val="24"/>
          <w:szCs w:val="24"/>
        </w:rPr>
        <w:t>S</w:t>
      </w:r>
      <w:r w:rsidR="000F75C4" w:rsidRPr="00150A1C">
        <w:rPr>
          <w:rFonts w:ascii="Arial" w:hAnsi="Arial" w:cs="Arial"/>
          <w:sz w:val="24"/>
          <w:szCs w:val="24"/>
        </w:rPr>
        <w:t xml:space="preserve">i no se encuentra en </w:t>
      </w:r>
      <w:r w:rsidR="00E7097F" w:rsidRPr="00150A1C">
        <w:rPr>
          <w:rFonts w:ascii="Arial" w:hAnsi="Arial" w:cs="Arial"/>
          <w:sz w:val="24"/>
          <w:szCs w:val="24"/>
        </w:rPr>
        <w:t>ninguna de las dos nomenclaturas</w:t>
      </w:r>
      <w:r w:rsidR="000F75C4" w:rsidRPr="00150A1C">
        <w:rPr>
          <w:rFonts w:ascii="Arial" w:hAnsi="Arial" w:cs="Arial"/>
          <w:sz w:val="24"/>
          <w:szCs w:val="24"/>
        </w:rPr>
        <w:t xml:space="preserve">, </w:t>
      </w:r>
      <w:r w:rsidR="00C73C12" w:rsidRPr="00150A1C">
        <w:rPr>
          <w:rFonts w:ascii="Arial" w:hAnsi="Arial" w:cs="Arial"/>
          <w:sz w:val="24"/>
          <w:szCs w:val="24"/>
        </w:rPr>
        <w:t>declarar conforme a la denominación técnica de origen.</w:t>
      </w:r>
    </w:p>
    <w:p w14:paraId="34B81D6E" w14:textId="77777777" w:rsidR="008F1476" w:rsidRDefault="00590B2C" w:rsidP="008F1476">
      <w:pPr>
        <w:jc w:val="both"/>
        <w:rPr>
          <w:rFonts w:ascii="Arial" w:hAnsi="Arial" w:cs="Arial"/>
          <w:sz w:val="24"/>
          <w:szCs w:val="24"/>
        </w:rPr>
      </w:pPr>
      <w:r w:rsidRPr="00150A1C">
        <w:rPr>
          <w:noProof/>
          <w:sz w:val="24"/>
          <w:szCs w:val="24"/>
          <w:lang w:val="es-PY" w:eastAsia="es-PY"/>
        </w:rPr>
        <w:drawing>
          <wp:anchor distT="0" distB="0" distL="114300" distR="114300" simplePos="0" relativeHeight="251662336" behindDoc="0" locked="0" layoutInCell="1" allowOverlap="1" wp14:anchorId="2357AA76" wp14:editId="753334C0">
            <wp:simplePos x="0" y="0"/>
            <wp:positionH relativeFrom="margin">
              <wp:posOffset>286385</wp:posOffset>
            </wp:positionH>
            <wp:positionV relativeFrom="margin">
              <wp:posOffset>2324100</wp:posOffset>
            </wp:positionV>
            <wp:extent cx="5213985" cy="210185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77" b="19574"/>
                    <a:stretch/>
                  </pic:blipFill>
                  <pic:spPr bwMode="auto">
                    <a:xfrm>
                      <a:off x="0" y="0"/>
                      <a:ext cx="5213985" cy="210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DC507" w14:textId="77777777"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14:paraId="408C5CA2" w14:textId="77777777"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14:paraId="63CA8A71" w14:textId="77777777"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14:paraId="6C2DF7DA" w14:textId="77777777"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14:paraId="3A8A4821" w14:textId="77777777"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14:paraId="65FDDD0C" w14:textId="77777777"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14:paraId="57160500" w14:textId="77777777" w:rsidR="008F1476" w:rsidRDefault="00CF6F95" w:rsidP="008F1476">
      <w:p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B9951" wp14:editId="48B5A419">
                <wp:simplePos x="0" y="0"/>
                <wp:positionH relativeFrom="margin">
                  <wp:posOffset>365125</wp:posOffset>
                </wp:positionH>
                <wp:positionV relativeFrom="paragraph">
                  <wp:posOffset>257175</wp:posOffset>
                </wp:positionV>
                <wp:extent cx="5469890" cy="333375"/>
                <wp:effectExtent l="0" t="0" r="1651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CC8DC" w14:textId="77777777" w:rsidR="000B14F1" w:rsidRPr="005D4667" w:rsidRDefault="000B14F1" w:rsidP="000B14F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A83736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10C2C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Analizadores de Orina</w:t>
                            </w:r>
                            <w:r w:rsidR="00A83736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810C2C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Automatizados</w:t>
                            </w:r>
                            <w:r w:rsidR="006B6834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5F25E1D" w14:textId="77777777" w:rsidR="000B14F1" w:rsidRDefault="000B14F1" w:rsidP="000B1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B995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.75pt;margin-top:20.25pt;width:430.7pt;height:26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B3CC8DC" w14:textId="77777777" w:rsidR="000B14F1" w:rsidRPr="005D4667" w:rsidRDefault="000B14F1" w:rsidP="000B14F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A83736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810C2C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Analizadores de Orina</w:t>
                      </w:r>
                      <w:r w:rsidR="00A83736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</w:t>
                      </w:r>
                      <w:r w:rsidR="00810C2C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Automatizados</w:t>
                      </w:r>
                      <w:r w:rsidR="006B6834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55F25E1D" w14:textId="77777777" w:rsidR="000B14F1" w:rsidRDefault="000B14F1" w:rsidP="000B14F1"/>
                  </w:txbxContent>
                </v:textbox>
                <w10:wrap type="square" anchorx="margin"/>
              </v:shape>
            </w:pict>
          </mc:Fallback>
        </mc:AlternateContent>
      </w:r>
    </w:p>
    <w:p w14:paraId="02CAC392" w14:textId="77777777" w:rsidR="00810C2C" w:rsidRPr="00150A1C" w:rsidRDefault="00810C2C" w:rsidP="00A83736">
      <w:pPr>
        <w:jc w:val="both"/>
        <w:rPr>
          <w:rFonts w:ascii="Arial" w:hAnsi="Arial" w:cs="Arial"/>
          <w:sz w:val="24"/>
          <w:szCs w:val="24"/>
        </w:rPr>
      </w:pPr>
    </w:p>
    <w:p w14:paraId="37BD611A" w14:textId="77777777" w:rsidR="00535808" w:rsidRPr="00150A1C" w:rsidRDefault="00F16CA4" w:rsidP="000517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Regla se Clasificación:</w:t>
      </w:r>
      <w:r w:rsidR="006B6834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83736" w:rsidRPr="00150A1C">
        <w:rPr>
          <w:rFonts w:ascii="Arial" w:hAnsi="Arial" w:cs="Arial"/>
          <w:sz w:val="24"/>
          <w:szCs w:val="24"/>
        </w:rPr>
        <w:t>Utilizar</w:t>
      </w:r>
      <w:r w:rsidR="006B6834" w:rsidRPr="00150A1C">
        <w:rPr>
          <w:rFonts w:ascii="Arial" w:hAnsi="Arial" w:cs="Arial"/>
          <w:sz w:val="24"/>
          <w:szCs w:val="24"/>
        </w:rPr>
        <w:t xml:space="preserve"> la</w:t>
      </w:r>
      <w:r w:rsidR="00A83736" w:rsidRPr="00150A1C">
        <w:rPr>
          <w:rFonts w:ascii="Arial" w:hAnsi="Arial" w:cs="Arial"/>
          <w:sz w:val="24"/>
          <w:szCs w:val="24"/>
        </w:rPr>
        <w:t>s Normas de Aplicación y la</w:t>
      </w:r>
      <w:r w:rsidR="006B6834" w:rsidRPr="00150A1C">
        <w:rPr>
          <w:rFonts w:ascii="Arial" w:hAnsi="Arial" w:cs="Arial"/>
          <w:sz w:val="24"/>
          <w:szCs w:val="24"/>
        </w:rPr>
        <w:t xml:space="preserve"> Regla de Clasificación de producto</w:t>
      </w:r>
      <w:r w:rsidR="003C6208" w:rsidRPr="00150A1C">
        <w:rPr>
          <w:rFonts w:ascii="Arial" w:hAnsi="Arial" w:cs="Arial"/>
          <w:sz w:val="24"/>
          <w:szCs w:val="24"/>
        </w:rPr>
        <w:t xml:space="preserve"> </w:t>
      </w:r>
      <w:r w:rsidR="006B6834" w:rsidRPr="00150A1C">
        <w:rPr>
          <w:rFonts w:ascii="Arial" w:hAnsi="Arial" w:cs="Arial"/>
          <w:sz w:val="24"/>
          <w:szCs w:val="24"/>
        </w:rPr>
        <w:t xml:space="preserve">para diagnóstico de uso </w:t>
      </w:r>
      <w:r w:rsidR="006B6834" w:rsidRPr="00150A1C">
        <w:rPr>
          <w:rFonts w:ascii="Arial" w:hAnsi="Arial" w:cs="Arial"/>
          <w:i/>
          <w:sz w:val="24"/>
          <w:szCs w:val="24"/>
        </w:rPr>
        <w:t xml:space="preserve">in vitro </w:t>
      </w:r>
      <w:r w:rsidR="006B6834" w:rsidRPr="00150A1C">
        <w:rPr>
          <w:rFonts w:ascii="Arial" w:hAnsi="Arial" w:cs="Arial"/>
          <w:sz w:val="24"/>
          <w:szCs w:val="24"/>
        </w:rPr>
        <w:t>presente en el A</w:t>
      </w:r>
      <w:r w:rsidR="00EA402C" w:rsidRPr="00150A1C">
        <w:rPr>
          <w:rFonts w:ascii="Arial" w:hAnsi="Arial" w:cs="Arial"/>
          <w:sz w:val="24"/>
          <w:szCs w:val="24"/>
        </w:rPr>
        <w:t>nexo</w:t>
      </w:r>
      <w:r w:rsidR="006B6834" w:rsidRPr="00150A1C">
        <w:rPr>
          <w:rFonts w:ascii="Arial" w:hAnsi="Arial" w:cs="Arial"/>
          <w:sz w:val="24"/>
          <w:szCs w:val="24"/>
        </w:rPr>
        <w:t xml:space="preserve"> III de la Res. </w:t>
      </w:r>
      <w:r w:rsidR="00A83736" w:rsidRPr="00150A1C">
        <w:rPr>
          <w:rFonts w:ascii="Arial" w:hAnsi="Arial" w:cs="Arial"/>
          <w:sz w:val="24"/>
          <w:szCs w:val="24"/>
        </w:rPr>
        <w:t>n.°</w:t>
      </w:r>
      <w:r w:rsidR="006B6834" w:rsidRPr="00150A1C">
        <w:rPr>
          <w:rFonts w:ascii="Arial" w:hAnsi="Arial" w:cs="Arial"/>
          <w:sz w:val="24"/>
          <w:szCs w:val="24"/>
        </w:rPr>
        <w:t>266/22.</w:t>
      </w:r>
    </w:p>
    <w:p w14:paraId="7742EA9A" w14:textId="77777777" w:rsidR="00810C2C" w:rsidRPr="00150A1C" w:rsidRDefault="00810C2C" w:rsidP="00810C2C">
      <w:p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652D98" wp14:editId="73930A3D">
                <wp:simplePos x="0" y="0"/>
                <wp:positionH relativeFrom="margin">
                  <wp:align>right</wp:align>
                </wp:positionH>
                <wp:positionV relativeFrom="paragraph">
                  <wp:posOffset>4661</wp:posOffset>
                </wp:positionV>
                <wp:extent cx="5461635" cy="333375"/>
                <wp:effectExtent l="0" t="0" r="2476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7C54" w14:textId="77777777" w:rsidR="000B14F1" w:rsidRPr="005D4667" w:rsidRDefault="000B14F1" w:rsidP="000B14F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A83736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Regla 1.a </w:t>
                            </w:r>
                          </w:p>
                          <w:p w14:paraId="31C35997" w14:textId="77777777" w:rsidR="000B14F1" w:rsidRDefault="000B1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52D98" id="_x0000_s1027" type="#_x0000_t202" style="position:absolute;margin-left:378.85pt;margin-top:.35pt;width:430.05pt;height:26.25pt;z-index: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9197C54" w14:textId="77777777" w:rsidR="000B14F1" w:rsidRPr="005D4667" w:rsidRDefault="000B14F1" w:rsidP="000B14F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A83736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: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Regla 1.a </w:t>
                      </w:r>
                    </w:p>
                    <w:p w14:paraId="31C35997" w14:textId="77777777" w:rsidR="000B14F1" w:rsidRDefault="000B14F1"/>
                  </w:txbxContent>
                </v:textbox>
                <w10:wrap type="square" anchorx="margin"/>
              </v:shape>
            </w:pict>
          </mc:Fallback>
        </mc:AlternateContent>
      </w:r>
    </w:p>
    <w:p w14:paraId="5D2F03B7" w14:textId="77777777" w:rsidR="00810C2C" w:rsidRPr="00150A1C" w:rsidRDefault="00810C2C" w:rsidP="00810C2C">
      <w:pPr>
        <w:rPr>
          <w:rFonts w:ascii="Arial" w:hAnsi="Arial" w:cs="Arial"/>
          <w:b/>
          <w:color w:val="0070C0"/>
          <w:sz w:val="24"/>
          <w:szCs w:val="24"/>
        </w:rPr>
      </w:pPr>
    </w:p>
    <w:p w14:paraId="6FAE615D" w14:textId="77777777" w:rsidR="006B6834" w:rsidRPr="009863E2" w:rsidRDefault="00F13FCA" w:rsidP="0086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 xml:space="preserve">Clase: </w:t>
      </w:r>
      <w:r w:rsidR="005552AF" w:rsidRPr="00150A1C">
        <w:rPr>
          <w:rFonts w:ascii="Arial" w:hAnsi="Arial" w:cs="Arial"/>
          <w:sz w:val="24"/>
          <w:szCs w:val="24"/>
        </w:rPr>
        <w:t xml:space="preserve">Teniendo en cuenta la </w:t>
      </w:r>
      <w:r w:rsidR="006B6834" w:rsidRPr="00150A1C">
        <w:rPr>
          <w:rFonts w:ascii="Arial" w:hAnsi="Arial" w:cs="Arial"/>
          <w:sz w:val="24"/>
          <w:szCs w:val="24"/>
        </w:rPr>
        <w:t>R</w:t>
      </w:r>
      <w:r w:rsidR="005552AF" w:rsidRPr="00150A1C">
        <w:rPr>
          <w:rFonts w:ascii="Arial" w:hAnsi="Arial" w:cs="Arial"/>
          <w:sz w:val="24"/>
          <w:szCs w:val="24"/>
        </w:rPr>
        <w:t xml:space="preserve">egla de </w:t>
      </w:r>
      <w:r w:rsidR="006B6834" w:rsidRPr="00150A1C">
        <w:rPr>
          <w:rFonts w:ascii="Arial" w:hAnsi="Arial" w:cs="Arial"/>
          <w:sz w:val="24"/>
          <w:szCs w:val="24"/>
        </w:rPr>
        <w:t>C</w:t>
      </w:r>
      <w:r w:rsidR="005552AF" w:rsidRPr="00150A1C">
        <w:rPr>
          <w:rFonts w:ascii="Arial" w:hAnsi="Arial" w:cs="Arial"/>
          <w:sz w:val="24"/>
          <w:szCs w:val="24"/>
        </w:rPr>
        <w:t xml:space="preserve">lasificación mencionada en el </w:t>
      </w:r>
      <w:r w:rsidR="0086223C" w:rsidRPr="00150A1C">
        <w:rPr>
          <w:rFonts w:ascii="Arial" w:hAnsi="Arial" w:cs="Arial"/>
          <w:sz w:val="24"/>
          <w:szCs w:val="24"/>
        </w:rPr>
        <w:t>ítem</w:t>
      </w:r>
      <w:r w:rsidR="005552AF" w:rsidRPr="00150A1C">
        <w:rPr>
          <w:rFonts w:ascii="Arial" w:hAnsi="Arial" w:cs="Arial"/>
          <w:sz w:val="24"/>
          <w:szCs w:val="24"/>
        </w:rPr>
        <w:t xml:space="preserve"> anterior, colocar la clase a la que corresponde </w:t>
      </w:r>
      <w:r w:rsidR="0086223C" w:rsidRPr="00150A1C">
        <w:rPr>
          <w:rFonts w:ascii="Arial" w:hAnsi="Arial" w:cs="Arial"/>
          <w:sz w:val="24"/>
          <w:szCs w:val="24"/>
        </w:rPr>
        <w:t>el producto</w:t>
      </w:r>
      <w:r w:rsidR="006B6834" w:rsidRPr="00150A1C">
        <w:rPr>
          <w:rFonts w:ascii="Arial" w:hAnsi="Arial" w:cs="Arial"/>
          <w:sz w:val="24"/>
          <w:szCs w:val="24"/>
        </w:rPr>
        <w:t>.</w:t>
      </w:r>
    </w:p>
    <w:p w14:paraId="0FDA1D7B" w14:textId="77777777" w:rsidR="009863E2" w:rsidRPr="009863E2" w:rsidRDefault="009863E2" w:rsidP="009863E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CC742" wp14:editId="7E752DFA">
                <wp:simplePos x="0" y="0"/>
                <wp:positionH relativeFrom="margin">
                  <wp:posOffset>365125</wp:posOffset>
                </wp:positionH>
                <wp:positionV relativeFrom="paragraph">
                  <wp:posOffset>48895</wp:posOffset>
                </wp:positionV>
                <wp:extent cx="5469255" cy="333375"/>
                <wp:effectExtent l="0" t="0" r="1714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5720E" w14:textId="77777777" w:rsidR="0086223C" w:rsidRPr="005D4667" w:rsidRDefault="0086223C" w:rsidP="0086223C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="0000723E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Clase I</w:t>
                            </w:r>
                          </w:p>
                          <w:p w14:paraId="50D5634B" w14:textId="77777777" w:rsidR="0086223C" w:rsidRDefault="0086223C" w:rsidP="00862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CC742" id="_x0000_s1028" type="#_x0000_t202" style="position:absolute;left:0;text-align:left;margin-left:28.75pt;margin-top:3.85pt;width:430.65pt;height:2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A65720E" w14:textId="77777777" w:rsidR="0086223C" w:rsidRPr="005D4667" w:rsidRDefault="0086223C" w:rsidP="0086223C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="0000723E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Clase I</w:t>
                      </w:r>
                    </w:p>
                    <w:p w14:paraId="50D5634B" w14:textId="77777777" w:rsidR="0086223C" w:rsidRDefault="0086223C" w:rsidP="0086223C"/>
                  </w:txbxContent>
                </v:textbox>
                <w10:wrap type="square" anchorx="margin"/>
              </v:shape>
            </w:pict>
          </mc:Fallback>
        </mc:AlternateContent>
      </w:r>
    </w:p>
    <w:p w14:paraId="3DA9B25A" w14:textId="77777777" w:rsidR="009863E2" w:rsidRPr="009863E2" w:rsidRDefault="009863E2" w:rsidP="009863E2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22C0927" w14:textId="77777777" w:rsidR="000F75C4" w:rsidRPr="00150A1C" w:rsidRDefault="000F75C4" w:rsidP="00F14EE3">
      <w:pPr>
        <w:pStyle w:val="Prrafodelista"/>
        <w:numPr>
          <w:ilvl w:val="0"/>
          <w:numId w:val="1"/>
        </w:num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 xml:space="preserve">Descripción de la </w:t>
      </w:r>
      <w:r w:rsidR="00FD5682" w:rsidRPr="00150A1C">
        <w:rPr>
          <w:rFonts w:ascii="Arial" w:hAnsi="Arial" w:cs="Arial"/>
          <w:b/>
          <w:color w:val="0070C0"/>
          <w:sz w:val="24"/>
          <w:szCs w:val="24"/>
        </w:rPr>
        <w:t>f</w:t>
      </w:r>
      <w:r w:rsidRPr="00150A1C">
        <w:rPr>
          <w:rFonts w:ascii="Arial" w:hAnsi="Arial" w:cs="Arial"/>
          <w:b/>
          <w:color w:val="0070C0"/>
          <w:sz w:val="24"/>
          <w:szCs w:val="24"/>
        </w:rPr>
        <w:t>inalidad prevista</w:t>
      </w:r>
      <w:r w:rsidR="00051751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535808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535808" w:rsidRPr="00150A1C">
        <w:rPr>
          <w:rFonts w:ascii="Arial" w:hAnsi="Arial" w:cs="Arial"/>
          <w:sz w:val="24"/>
          <w:szCs w:val="24"/>
        </w:rPr>
        <w:t>D</w:t>
      </w:r>
      <w:r w:rsidRPr="00150A1C">
        <w:rPr>
          <w:rFonts w:ascii="Arial" w:hAnsi="Arial" w:cs="Arial"/>
          <w:sz w:val="24"/>
          <w:szCs w:val="24"/>
        </w:rPr>
        <w:t>escribir</w:t>
      </w:r>
      <w:r w:rsidR="00535808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la finalidad</w:t>
      </w:r>
      <w:r w:rsidR="00535808" w:rsidRPr="00150A1C">
        <w:rPr>
          <w:rFonts w:ascii="Arial" w:hAnsi="Arial" w:cs="Arial"/>
          <w:sz w:val="24"/>
          <w:szCs w:val="24"/>
        </w:rPr>
        <w:t xml:space="preserve"> del producto</w:t>
      </w:r>
      <w:r w:rsidR="000B14F1" w:rsidRPr="00150A1C">
        <w:rPr>
          <w:rFonts w:ascii="Arial" w:hAnsi="Arial" w:cs="Arial"/>
          <w:sz w:val="24"/>
          <w:szCs w:val="24"/>
        </w:rPr>
        <w:t>, si el mismo es utilizado</w:t>
      </w:r>
      <w:r w:rsidRPr="00150A1C">
        <w:rPr>
          <w:rFonts w:ascii="Arial" w:hAnsi="Arial" w:cs="Arial"/>
          <w:sz w:val="24"/>
          <w:szCs w:val="24"/>
        </w:rPr>
        <w:t xml:space="preserve"> para</w:t>
      </w:r>
      <w:r w:rsidR="00535808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tamizaje/monitoreo/diagnóstico</w:t>
      </w:r>
      <w:r w:rsidR="00FD5682" w:rsidRPr="00150A1C">
        <w:rPr>
          <w:rFonts w:ascii="Arial" w:hAnsi="Arial" w:cs="Arial"/>
          <w:sz w:val="24"/>
          <w:szCs w:val="24"/>
        </w:rPr>
        <w:t xml:space="preserve"> </w:t>
      </w:r>
      <w:r w:rsidR="000B14F1" w:rsidRPr="00150A1C">
        <w:rPr>
          <w:rFonts w:ascii="Arial" w:hAnsi="Arial" w:cs="Arial"/>
          <w:sz w:val="24"/>
          <w:szCs w:val="24"/>
        </w:rPr>
        <w:t xml:space="preserve">con </w:t>
      </w:r>
      <w:r w:rsidR="00A83736" w:rsidRPr="00150A1C">
        <w:rPr>
          <w:rFonts w:ascii="Arial" w:hAnsi="Arial" w:cs="Arial"/>
          <w:sz w:val="24"/>
          <w:szCs w:val="24"/>
        </w:rPr>
        <w:t>resultado</w:t>
      </w:r>
      <w:r w:rsidR="000B14F1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cuali</w:t>
      </w:r>
      <w:r w:rsidR="000B14F1" w:rsidRPr="00150A1C">
        <w:rPr>
          <w:rFonts w:ascii="Arial" w:hAnsi="Arial" w:cs="Arial"/>
          <w:sz w:val="24"/>
          <w:szCs w:val="24"/>
        </w:rPr>
        <w:t>tativ</w:t>
      </w:r>
      <w:r w:rsidR="00A83736" w:rsidRPr="00150A1C">
        <w:rPr>
          <w:rFonts w:ascii="Arial" w:hAnsi="Arial" w:cs="Arial"/>
          <w:sz w:val="24"/>
          <w:szCs w:val="24"/>
        </w:rPr>
        <w:t>o</w:t>
      </w:r>
      <w:r w:rsidRPr="00150A1C">
        <w:rPr>
          <w:rFonts w:ascii="Arial" w:hAnsi="Arial" w:cs="Arial"/>
          <w:sz w:val="24"/>
          <w:szCs w:val="24"/>
        </w:rPr>
        <w:t>, cuanti</w:t>
      </w:r>
      <w:r w:rsidR="000B14F1" w:rsidRPr="00150A1C">
        <w:rPr>
          <w:rFonts w:ascii="Arial" w:hAnsi="Arial" w:cs="Arial"/>
          <w:sz w:val="24"/>
          <w:szCs w:val="24"/>
        </w:rPr>
        <w:t>tativ</w:t>
      </w:r>
      <w:r w:rsidR="00A83736" w:rsidRPr="00150A1C">
        <w:rPr>
          <w:rFonts w:ascii="Arial" w:hAnsi="Arial" w:cs="Arial"/>
          <w:sz w:val="24"/>
          <w:szCs w:val="24"/>
        </w:rPr>
        <w:t>o</w:t>
      </w:r>
      <w:r w:rsidRPr="00150A1C">
        <w:rPr>
          <w:rFonts w:ascii="Arial" w:hAnsi="Arial" w:cs="Arial"/>
          <w:sz w:val="24"/>
          <w:szCs w:val="24"/>
        </w:rPr>
        <w:t xml:space="preserve"> o semicuanti</w:t>
      </w:r>
      <w:r w:rsidR="000B14F1" w:rsidRPr="00150A1C">
        <w:rPr>
          <w:rFonts w:ascii="Arial" w:hAnsi="Arial" w:cs="Arial"/>
          <w:sz w:val="24"/>
          <w:szCs w:val="24"/>
        </w:rPr>
        <w:t>tativ</w:t>
      </w:r>
      <w:r w:rsidR="00A83736" w:rsidRPr="00150A1C">
        <w:rPr>
          <w:rFonts w:ascii="Arial" w:hAnsi="Arial" w:cs="Arial"/>
          <w:sz w:val="24"/>
          <w:szCs w:val="24"/>
        </w:rPr>
        <w:t>o</w:t>
      </w:r>
      <w:r w:rsidRPr="00150A1C">
        <w:rPr>
          <w:rFonts w:ascii="Arial" w:hAnsi="Arial" w:cs="Arial"/>
          <w:sz w:val="24"/>
          <w:szCs w:val="24"/>
        </w:rPr>
        <w:t xml:space="preserve">, </w:t>
      </w:r>
      <w:r w:rsidR="000B14F1" w:rsidRPr="00150A1C">
        <w:rPr>
          <w:rFonts w:ascii="Arial" w:hAnsi="Arial" w:cs="Arial"/>
          <w:sz w:val="24"/>
          <w:szCs w:val="24"/>
        </w:rPr>
        <w:t xml:space="preserve">describir </w:t>
      </w:r>
      <w:r w:rsidR="00084FEF" w:rsidRPr="00150A1C">
        <w:rPr>
          <w:rFonts w:ascii="Arial" w:hAnsi="Arial" w:cs="Arial"/>
          <w:sz w:val="24"/>
          <w:szCs w:val="24"/>
        </w:rPr>
        <w:t xml:space="preserve">además </w:t>
      </w:r>
      <w:r w:rsidR="000B14F1" w:rsidRPr="00150A1C">
        <w:rPr>
          <w:rFonts w:ascii="Arial" w:hAnsi="Arial" w:cs="Arial"/>
          <w:sz w:val="24"/>
          <w:szCs w:val="24"/>
        </w:rPr>
        <w:t>la tecnología aplicada, el analito a medir, el</w:t>
      </w:r>
      <w:r w:rsidRPr="00150A1C">
        <w:rPr>
          <w:rFonts w:ascii="Arial" w:hAnsi="Arial" w:cs="Arial"/>
          <w:sz w:val="24"/>
          <w:szCs w:val="24"/>
        </w:rPr>
        <w:t xml:space="preserve"> tipo de muestra</w:t>
      </w:r>
      <w:r w:rsidR="000B14F1" w:rsidRPr="00150A1C">
        <w:rPr>
          <w:rFonts w:ascii="Arial" w:hAnsi="Arial" w:cs="Arial"/>
          <w:sz w:val="24"/>
          <w:szCs w:val="24"/>
        </w:rPr>
        <w:t xml:space="preserve"> y</w:t>
      </w:r>
      <w:r w:rsidRPr="00150A1C">
        <w:rPr>
          <w:rFonts w:ascii="Arial" w:hAnsi="Arial" w:cs="Arial"/>
          <w:sz w:val="24"/>
          <w:szCs w:val="24"/>
        </w:rPr>
        <w:t xml:space="preserve"> si </w:t>
      </w:r>
      <w:r w:rsidR="00FD5682" w:rsidRPr="00150A1C">
        <w:rPr>
          <w:rFonts w:ascii="Arial" w:hAnsi="Arial" w:cs="Arial"/>
          <w:sz w:val="24"/>
          <w:szCs w:val="24"/>
        </w:rPr>
        <w:t>es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0B14F1" w:rsidRPr="00150A1C">
        <w:rPr>
          <w:rFonts w:ascii="Arial" w:hAnsi="Arial" w:cs="Arial"/>
          <w:sz w:val="24"/>
          <w:szCs w:val="24"/>
        </w:rPr>
        <w:t>manipula</w:t>
      </w:r>
      <w:r w:rsidR="00FD5682" w:rsidRPr="00150A1C">
        <w:rPr>
          <w:rFonts w:ascii="Arial" w:hAnsi="Arial" w:cs="Arial"/>
          <w:sz w:val="24"/>
          <w:szCs w:val="24"/>
        </w:rPr>
        <w:t>do</w:t>
      </w:r>
      <w:r w:rsidR="000B14F1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solo o en combinación con otro</w:t>
      </w:r>
      <w:r w:rsidR="00FD5682" w:rsidRPr="00150A1C">
        <w:rPr>
          <w:rFonts w:ascii="Arial" w:hAnsi="Arial" w:cs="Arial"/>
          <w:sz w:val="24"/>
          <w:szCs w:val="24"/>
        </w:rPr>
        <w:t xml:space="preserve"> producto</w:t>
      </w:r>
      <w:r w:rsidRPr="00150A1C">
        <w:rPr>
          <w:rFonts w:ascii="Arial" w:hAnsi="Arial" w:cs="Arial"/>
          <w:sz w:val="24"/>
          <w:szCs w:val="24"/>
        </w:rPr>
        <w:t>.</w:t>
      </w:r>
    </w:p>
    <w:p w14:paraId="5E67EA91" w14:textId="77777777" w:rsidR="000F75C4" w:rsidRPr="00150A1C" w:rsidRDefault="008A37EC" w:rsidP="00F14EE3">
      <w:p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1CB86" wp14:editId="5899CFAF">
                <wp:simplePos x="0" y="0"/>
                <wp:positionH relativeFrom="margin">
                  <wp:posOffset>408305</wp:posOffset>
                </wp:positionH>
                <wp:positionV relativeFrom="paragraph">
                  <wp:posOffset>46990</wp:posOffset>
                </wp:positionV>
                <wp:extent cx="5467985" cy="783590"/>
                <wp:effectExtent l="0" t="0" r="18415" b="165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9A4A9" w14:textId="77777777" w:rsidR="000B14F1" w:rsidRPr="005D4667" w:rsidRDefault="000B14F1" w:rsidP="000B14F1">
                            <w:pPr>
                              <w:tabs>
                                <w:tab w:val="left" w:pos="7088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</w:t>
                            </w:r>
                            <w:r w:rsidR="004169C8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="004169C8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Ensayo </w:t>
                            </w:r>
                            <w:proofErr w:type="spellStart"/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inmunoenzim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á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tico</w:t>
                            </w:r>
                            <w:proofErr w:type="spellEnd"/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para la detección del antígeno de superficie del virus de hepatitis B (HbsAg) en suero o plasma, destinado al tamizaje y diagnóstico de la infección por HBV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69ED576" w14:textId="77777777" w:rsidR="000B14F1" w:rsidRDefault="000B14F1" w:rsidP="000B14F1"/>
                          <w:p w14:paraId="7670098C" w14:textId="77777777" w:rsidR="000B14F1" w:rsidRDefault="000B14F1" w:rsidP="000B1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CB86" id="_x0000_s1029" type="#_x0000_t202" style="position:absolute;left:0;text-align:left;margin-left:32.15pt;margin-top:3.7pt;width:430.55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629A4A9" w14:textId="77777777" w:rsidR="000B14F1" w:rsidRPr="005D4667" w:rsidRDefault="000B14F1" w:rsidP="000B14F1">
                      <w:pPr>
                        <w:tabs>
                          <w:tab w:val="left" w:pos="7088"/>
                        </w:tabs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</w:t>
                      </w:r>
                      <w:r w:rsidR="004169C8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="004169C8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Ensayo </w:t>
                      </w:r>
                      <w:proofErr w:type="spellStart"/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inmunoenzim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á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tico</w:t>
                      </w:r>
                      <w:proofErr w:type="spellEnd"/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para la detección del antígeno de superficie del virus de hepatitis B (HbsAg) en suero o plasma, destinado al tamizaje y diagnóstico de la infección por HBV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669ED576" w14:textId="77777777" w:rsidR="000B14F1" w:rsidRDefault="000B14F1" w:rsidP="000B14F1"/>
                    <w:p w14:paraId="7670098C" w14:textId="77777777" w:rsidR="000B14F1" w:rsidRDefault="000B14F1" w:rsidP="000B14F1"/>
                  </w:txbxContent>
                </v:textbox>
                <w10:wrap type="square" anchorx="margin"/>
              </v:shape>
            </w:pict>
          </mc:Fallback>
        </mc:AlternateContent>
      </w:r>
    </w:p>
    <w:p w14:paraId="539EAEDE" w14:textId="77777777" w:rsidR="004169C8" w:rsidRPr="00150A1C" w:rsidRDefault="004169C8" w:rsidP="00F14EE3">
      <w:pPr>
        <w:jc w:val="both"/>
        <w:rPr>
          <w:rFonts w:ascii="Arial" w:hAnsi="Arial" w:cs="Arial"/>
          <w:sz w:val="24"/>
          <w:szCs w:val="24"/>
        </w:rPr>
      </w:pPr>
    </w:p>
    <w:p w14:paraId="09A74D99" w14:textId="77777777" w:rsidR="00F13FCA" w:rsidRPr="00150A1C" w:rsidRDefault="00F13FCA" w:rsidP="00F14EE3">
      <w:pPr>
        <w:jc w:val="both"/>
        <w:rPr>
          <w:rFonts w:ascii="Arial" w:hAnsi="Arial" w:cs="Arial"/>
          <w:sz w:val="24"/>
          <w:szCs w:val="24"/>
        </w:rPr>
      </w:pPr>
    </w:p>
    <w:p w14:paraId="4C8B1E14" w14:textId="77777777" w:rsidR="008F1476" w:rsidRPr="008F1476" w:rsidRDefault="008F1476" w:rsidP="008F1476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00DB777" w14:textId="77777777" w:rsidR="00E97639" w:rsidRPr="00150A1C" w:rsidRDefault="000F75C4" w:rsidP="008F14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Descripción del producto</w:t>
      </w:r>
      <w:r w:rsidR="004169C8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4169C8"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="004169C8" w:rsidRPr="00150A1C">
        <w:rPr>
          <w:rFonts w:ascii="Arial" w:hAnsi="Arial" w:cs="Arial"/>
          <w:sz w:val="24"/>
          <w:szCs w:val="24"/>
        </w:rPr>
        <w:t>D</w:t>
      </w:r>
      <w:r w:rsidRPr="00150A1C">
        <w:rPr>
          <w:rFonts w:ascii="Arial" w:hAnsi="Arial" w:cs="Arial"/>
          <w:sz w:val="24"/>
          <w:szCs w:val="24"/>
        </w:rPr>
        <w:t>escribir cómo está compuesto el producto, si forma un sistema, si posee accesorios, composición cuali</w:t>
      </w:r>
      <w:r w:rsidR="002C441B" w:rsidRPr="00150A1C">
        <w:rPr>
          <w:rFonts w:ascii="Arial" w:hAnsi="Arial" w:cs="Arial"/>
          <w:sz w:val="24"/>
          <w:szCs w:val="24"/>
        </w:rPr>
        <w:t>tativa</w:t>
      </w:r>
      <w:r w:rsidRPr="00150A1C">
        <w:rPr>
          <w:rFonts w:ascii="Arial" w:hAnsi="Arial" w:cs="Arial"/>
          <w:sz w:val="24"/>
          <w:szCs w:val="24"/>
        </w:rPr>
        <w:t>-cuanti</w:t>
      </w:r>
      <w:r w:rsidR="00A5671A" w:rsidRPr="00150A1C">
        <w:rPr>
          <w:rFonts w:ascii="Arial" w:hAnsi="Arial" w:cs="Arial"/>
          <w:sz w:val="24"/>
          <w:szCs w:val="24"/>
        </w:rPr>
        <w:t>tativa</w:t>
      </w:r>
      <w:r w:rsidR="00FD5682" w:rsidRPr="00150A1C">
        <w:rPr>
          <w:rFonts w:ascii="Arial" w:hAnsi="Arial" w:cs="Arial"/>
          <w:sz w:val="24"/>
          <w:szCs w:val="24"/>
        </w:rPr>
        <w:t xml:space="preserve"> del mismo</w:t>
      </w:r>
      <w:r w:rsidRPr="00150A1C">
        <w:rPr>
          <w:rFonts w:ascii="Arial" w:hAnsi="Arial" w:cs="Arial"/>
          <w:sz w:val="24"/>
          <w:szCs w:val="24"/>
        </w:rPr>
        <w:t>, declarar todos los</w:t>
      </w:r>
      <w:r w:rsidR="008D22AE" w:rsidRPr="00150A1C">
        <w:rPr>
          <w:rFonts w:ascii="Arial" w:hAnsi="Arial" w:cs="Arial"/>
          <w:sz w:val="24"/>
          <w:szCs w:val="24"/>
        </w:rPr>
        <w:t xml:space="preserve"> componentes del producto (</w:t>
      </w:r>
      <w:r w:rsidR="00084FEF" w:rsidRPr="00150A1C">
        <w:rPr>
          <w:rFonts w:ascii="Arial" w:hAnsi="Arial" w:cs="Arial"/>
          <w:sz w:val="24"/>
          <w:szCs w:val="24"/>
        </w:rPr>
        <w:t>cuando</w:t>
      </w:r>
      <w:r w:rsidR="008D22AE" w:rsidRPr="00150A1C">
        <w:rPr>
          <w:rFonts w:ascii="Arial" w:hAnsi="Arial" w:cs="Arial"/>
          <w:sz w:val="24"/>
          <w:szCs w:val="24"/>
        </w:rPr>
        <w:t xml:space="preserve"> correspond</w:t>
      </w:r>
      <w:r w:rsidR="00084FEF" w:rsidRPr="00150A1C">
        <w:rPr>
          <w:rFonts w:ascii="Arial" w:hAnsi="Arial" w:cs="Arial"/>
          <w:sz w:val="24"/>
          <w:szCs w:val="24"/>
        </w:rPr>
        <w:t>a</w:t>
      </w:r>
      <w:r w:rsidR="008D22AE" w:rsidRPr="00150A1C">
        <w:rPr>
          <w:rFonts w:ascii="Arial" w:hAnsi="Arial" w:cs="Arial"/>
          <w:sz w:val="24"/>
          <w:szCs w:val="24"/>
        </w:rPr>
        <w:t xml:space="preserve">): </w:t>
      </w:r>
      <w:r w:rsidR="009863E2">
        <w:rPr>
          <w:rFonts w:ascii="Arial" w:hAnsi="Arial" w:cs="Arial"/>
          <w:sz w:val="24"/>
          <w:szCs w:val="24"/>
        </w:rPr>
        <w:t xml:space="preserve">equipo, </w:t>
      </w:r>
      <w:r w:rsidR="008D22AE" w:rsidRPr="00150A1C">
        <w:rPr>
          <w:rFonts w:ascii="Arial" w:hAnsi="Arial" w:cs="Arial"/>
          <w:sz w:val="24"/>
          <w:szCs w:val="24"/>
        </w:rPr>
        <w:t>reactivos, controles, calibradores, soluciones de limpieza, copillas, cubetas, etc.</w:t>
      </w:r>
    </w:p>
    <w:p w14:paraId="79440DAB" w14:textId="77777777" w:rsidR="00E97639" w:rsidRPr="00150A1C" w:rsidRDefault="00E97639" w:rsidP="00E9763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2CD573A" w14:textId="77777777" w:rsidR="00E97639" w:rsidRPr="00150A1C" w:rsidRDefault="00E97639" w:rsidP="00E9763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 xml:space="preserve">En caso de </w:t>
      </w:r>
      <w:r w:rsidR="00995F3A" w:rsidRPr="00150A1C">
        <w:rPr>
          <w:rFonts w:ascii="Arial" w:hAnsi="Arial" w:cs="Arial"/>
          <w:sz w:val="24"/>
          <w:szCs w:val="24"/>
        </w:rPr>
        <w:t xml:space="preserve">que el producto se </w:t>
      </w:r>
      <w:r w:rsidRPr="00150A1C">
        <w:rPr>
          <w:rFonts w:ascii="Arial" w:hAnsi="Arial" w:cs="Arial"/>
          <w:sz w:val="24"/>
          <w:szCs w:val="24"/>
        </w:rPr>
        <w:t>present</w:t>
      </w:r>
      <w:r w:rsidR="00995F3A" w:rsidRPr="00150A1C">
        <w:rPr>
          <w:rFonts w:ascii="Arial" w:hAnsi="Arial" w:cs="Arial"/>
          <w:sz w:val="24"/>
          <w:szCs w:val="24"/>
        </w:rPr>
        <w:t>e</w:t>
      </w:r>
      <w:r w:rsidRPr="00150A1C">
        <w:rPr>
          <w:rFonts w:ascii="Arial" w:hAnsi="Arial" w:cs="Arial"/>
          <w:sz w:val="24"/>
          <w:szCs w:val="24"/>
        </w:rPr>
        <w:t xml:space="preserve"> como </w:t>
      </w:r>
      <w:r w:rsidRPr="00150A1C">
        <w:rPr>
          <w:rFonts w:ascii="Arial" w:hAnsi="Arial" w:cs="Arial"/>
          <w:b/>
          <w:sz w:val="24"/>
          <w:szCs w:val="24"/>
          <w:u w:val="single"/>
        </w:rPr>
        <w:t>Familia</w:t>
      </w:r>
      <w:r w:rsidRPr="00150A1C">
        <w:rPr>
          <w:rFonts w:ascii="Arial" w:hAnsi="Arial" w:cs="Arial"/>
          <w:sz w:val="24"/>
          <w:szCs w:val="24"/>
        </w:rPr>
        <w:t xml:space="preserve">, </w:t>
      </w:r>
      <w:r w:rsidR="000D0196" w:rsidRPr="00150A1C">
        <w:rPr>
          <w:rFonts w:ascii="Arial" w:hAnsi="Arial" w:cs="Arial"/>
          <w:sz w:val="24"/>
          <w:szCs w:val="24"/>
        </w:rPr>
        <w:t>realizar</w:t>
      </w:r>
      <w:r w:rsidRPr="00150A1C">
        <w:rPr>
          <w:rFonts w:ascii="Arial" w:hAnsi="Arial" w:cs="Arial"/>
          <w:sz w:val="24"/>
          <w:szCs w:val="24"/>
        </w:rPr>
        <w:t xml:space="preserve"> en este apartado una descripción </w:t>
      </w:r>
      <w:r w:rsidR="00072997" w:rsidRPr="00150A1C">
        <w:rPr>
          <w:rFonts w:ascii="Arial" w:hAnsi="Arial" w:cs="Arial"/>
          <w:sz w:val="24"/>
          <w:szCs w:val="24"/>
        </w:rPr>
        <w:t xml:space="preserve">resumida </w:t>
      </w:r>
      <w:r w:rsidRPr="00150A1C">
        <w:rPr>
          <w:rFonts w:ascii="Arial" w:hAnsi="Arial" w:cs="Arial"/>
          <w:sz w:val="24"/>
          <w:szCs w:val="24"/>
        </w:rPr>
        <w:t>del producto. Luego, en el apartado</w:t>
      </w:r>
      <w:r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365EF" w:rsidRPr="00150A1C">
        <w:rPr>
          <w:rFonts w:ascii="Arial" w:hAnsi="Arial" w:cs="Arial"/>
          <w:b/>
          <w:color w:val="0070C0"/>
          <w:sz w:val="24"/>
          <w:szCs w:val="24"/>
        </w:rPr>
        <w:t>14. “</w:t>
      </w:r>
      <w:r w:rsidRPr="00150A1C">
        <w:rPr>
          <w:rFonts w:ascii="Arial" w:hAnsi="Arial" w:cs="Arial"/>
          <w:b/>
          <w:color w:val="0070C0"/>
          <w:sz w:val="24"/>
          <w:szCs w:val="24"/>
        </w:rPr>
        <w:t>Descripción de los componentes de la Familia”</w:t>
      </w:r>
      <w:r w:rsidRPr="004659B3">
        <w:rPr>
          <w:rFonts w:ascii="Arial" w:hAnsi="Arial" w:cs="Arial"/>
          <w:color w:val="000000" w:themeColor="text1"/>
          <w:sz w:val="24"/>
          <w:szCs w:val="24"/>
        </w:rPr>
        <w:t>,</w:t>
      </w:r>
      <w:r w:rsidRPr="00150A1C">
        <w:rPr>
          <w:rFonts w:ascii="Arial" w:hAnsi="Arial" w:cs="Arial"/>
          <w:sz w:val="24"/>
          <w:szCs w:val="24"/>
        </w:rPr>
        <w:t xml:space="preserve"> describir a cada uno de los productos que componen la familia declarada</w:t>
      </w:r>
      <w:r w:rsidR="0000723E" w:rsidRPr="00150A1C">
        <w:rPr>
          <w:rFonts w:ascii="Arial" w:hAnsi="Arial" w:cs="Arial"/>
          <w:sz w:val="24"/>
          <w:szCs w:val="24"/>
        </w:rPr>
        <w:t xml:space="preserve"> (ver ejemplo).</w:t>
      </w:r>
    </w:p>
    <w:p w14:paraId="5A981A85" w14:textId="77777777" w:rsidR="00E97639" w:rsidRPr="00150A1C" w:rsidRDefault="00E97639" w:rsidP="00E9763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caso de</w:t>
      </w:r>
      <w:r w:rsidR="00995F3A" w:rsidRPr="00150A1C">
        <w:rPr>
          <w:rFonts w:ascii="Arial" w:hAnsi="Arial" w:cs="Arial"/>
          <w:sz w:val="24"/>
          <w:szCs w:val="24"/>
        </w:rPr>
        <w:t xml:space="preserve"> que el producto se presente</w:t>
      </w:r>
      <w:r w:rsidRPr="00150A1C">
        <w:rPr>
          <w:rFonts w:ascii="Arial" w:hAnsi="Arial" w:cs="Arial"/>
          <w:sz w:val="24"/>
          <w:szCs w:val="24"/>
        </w:rPr>
        <w:t xml:space="preserve"> como un </w:t>
      </w:r>
      <w:r w:rsidRPr="00150A1C">
        <w:rPr>
          <w:rFonts w:ascii="Arial" w:hAnsi="Arial" w:cs="Arial"/>
          <w:b/>
          <w:sz w:val="24"/>
          <w:szCs w:val="24"/>
          <w:u w:val="single"/>
        </w:rPr>
        <w:t>Sistema</w:t>
      </w:r>
      <w:r w:rsidRPr="00150A1C">
        <w:rPr>
          <w:rFonts w:ascii="Arial" w:hAnsi="Arial" w:cs="Arial"/>
          <w:sz w:val="24"/>
          <w:szCs w:val="24"/>
        </w:rPr>
        <w:t xml:space="preserve">, se muestra a continuación </w:t>
      </w:r>
      <w:r w:rsidR="0000723E" w:rsidRPr="00150A1C">
        <w:rPr>
          <w:rFonts w:ascii="Arial" w:hAnsi="Arial" w:cs="Arial"/>
          <w:sz w:val="24"/>
          <w:szCs w:val="24"/>
        </w:rPr>
        <w:t xml:space="preserve">un ejemplo de cómo citar los componentes de un sistema. Realizar una descripción del producto en </w:t>
      </w:r>
      <w:r w:rsidR="00072997" w:rsidRPr="00150A1C">
        <w:rPr>
          <w:rFonts w:ascii="Arial" w:hAnsi="Arial" w:cs="Arial"/>
          <w:sz w:val="24"/>
          <w:szCs w:val="24"/>
        </w:rPr>
        <w:t xml:space="preserve">forma </w:t>
      </w:r>
      <w:r w:rsidR="0000723E" w:rsidRPr="00150A1C">
        <w:rPr>
          <w:rFonts w:ascii="Arial" w:hAnsi="Arial" w:cs="Arial"/>
          <w:sz w:val="24"/>
          <w:szCs w:val="24"/>
        </w:rPr>
        <w:t>general</w:t>
      </w:r>
      <w:r w:rsidR="00995F3A" w:rsidRPr="00150A1C">
        <w:rPr>
          <w:rFonts w:ascii="Arial" w:hAnsi="Arial" w:cs="Arial"/>
          <w:sz w:val="24"/>
          <w:szCs w:val="24"/>
        </w:rPr>
        <w:t xml:space="preserve"> (ver ejemplo).</w:t>
      </w:r>
    </w:p>
    <w:p w14:paraId="183E40FA" w14:textId="77777777" w:rsidR="00E97639" w:rsidRPr="00150A1C" w:rsidRDefault="00E97639" w:rsidP="00E9763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caso de no presentar</w:t>
      </w:r>
      <w:r w:rsidR="0000723E" w:rsidRPr="00150A1C">
        <w:rPr>
          <w:rFonts w:ascii="Arial" w:hAnsi="Arial" w:cs="Arial"/>
          <w:sz w:val="24"/>
          <w:szCs w:val="24"/>
        </w:rPr>
        <w:t>se</w:t>
      </w:r>
      <w:r w:rsidRPr="00150A1C">
        <w:rPr>
          <w:rFonts w:ascii="Arial" w:hAnsi="Arial" w:cs="Arial"/>
          <w:sz w:val="24"/>
          <w:szCs w:val="24"/>
        </w:rPr>
        <w:t xml:space="preserve"> ni como </w:t>
      </w:r>
      <w:r w:rsidR="002365EF" w:rsidRPr="00150A1C">
        <w:rPr>
          <w:rFonts w:ascii="Arial" w:hAnsi="Arial" w:cs="Arial"/>
          <w:sz w:val="24"/>
          <w:szCs w:val="24"/>
        </w:rPr>
        <w:t xml:space="preserve">Familia ni como Sistema, realizar </w:t>
      </w:r>
      <w:r w:rsidR="00072997" w:rsidRPr="00150A1C">
        <w:rPr>
          <w:rFonts w:ascii="Arial" w:hAnsi="Arial" w:cs="Arial"/>
          <w:sz w:val="24"/>
          <w:szCs w:val="24"/>
        </w:rPr>
        <w:t>una descripción general del producto</w:t>
      </w:r>
      <w:r w:rsidR="002365EF" w:rsidRPr="00150A1C">
        <w:rPr>
          <w:rFonts w:ascii="Arial" w:hAnsi="Arial" w:cs="Arial"/>
          <w:sz w:val="24"/>
          <w:szCs w:val="24"/>
        </w:rPr>
        <w:t>.</w:t>
      </w:r>
    </w:p>
    <w:p w14:paraId="274F7670" w14:textId="77777777" w:rsidR="008F1476" w:rsidRPr="00C04829" w:rsidRDefault="003C6208" w:rsidP="00C0482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inline distT="0" distB="0" distL="0" distR="0" wp14:anchorId="1FC15E18" wp14:editId="58437950">
                <wp:extent cx="5462526" cy="7073660"/>
                <wp:effectExtent l="0" t="0" r="24130" b="1333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526" cy="7073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7897" w14:textId="77777777" w:rsidR="003F2064" w:rsidRDefault="003C6208" w:rsidP="003F206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Ej.: </w:t>
                            </w:r>
                          </w:p>
                          <w:p w14:paraId="2AD53A2F" w14:textId="77777777" w:rsidR="003F2064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Analizador hematológico con diferencial en 5 partes</w:t>
                            </w:r>
                          </w:p>
                          <w:p w14:paraId="5125E455" w14:textId="77777777" w:rsidR="003F2064" w:rsidRPr="003F2064" w:rsidRDefault="003846DD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Limpiador de sondas</w:t>
                            </w:r>
                            <w:r w:rsidR="003C6208"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(citar el nombre)</w:t>
                            </w:r>
                          </w:p>
                          <w:p w14:paraId="35B560C1" w14:textId="77777777" w:rsidR="003F2064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Solución </w:t>
                            </w: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lisante</w:t>
                            </w:r>
                            <w:proofErr w:type="spellEnd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I (citar el nombre)</w:t>
                            </w:r>
                          </w:p>
                          <w:p w14:paraId="0A4D97B8" w14:textId="77777777"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Solución </w:t>
                            </w: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lisante</w:t>
                            </w:r>
                            <w:proofErr w:type="spellEnd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II (citar el nombre)</w:t>
                            </w:r>
                          </w:p>
                          <w:p w14:paraId="5DC22BE2" w14:textId="77777777"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Solución diluyente (citar el nombre)</w:t>
                            </w:r>
                          </w:p>
                          <w:p w14:paraId="7D1A6639" w14:textId="77777777"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Controles (citar el nombre)</w:t>
                            </w:r>
                          </w:p>
                          <w:p w14:paraId="78D092D6" w14:textId="77777777" w:rsidR="003C6208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Calibradores (citar el nombre)</w:t>
                            </w:r>
                          </w:p>
                          <w:p w14:paraId="749E1EF0" w14:textId="77777777" w:rsidR="007B253D" w:rsidRPr="003F2064" w:rsidRDefault="007B253D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Accesorios (citar)</w:t>
                            </w:r>
                          </w:p>
                          <w:p w14:paraId="7115DF7C" w14:textId="77777777"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Software versión (citar el nombre)</w:t>
                            </w:r>
                          </w:p>
                          <w:p w14:paraId="6F2B9374" w14:textId="77777777" w:rsidR="00810C2C" w:rsidRPr="005D4667" w:rsidRDefault="00810C2C" w:rsidP="003C62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75C4A945" w14:textId="77777777" w:rsidR="00150A1C" w:rsidRPr="00150A1C" w:rsidRDefault="00150A1C" w:rsidP="00150A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El analizador determina 23 parámetros, 3 histogramas y 1 diagrama de dispersión de las muestras de sangre. </w:t>
                            </w: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El analizador automático para hematología incluye la unidad de procesamiento de muestras, la unidad de gestión de datos, la unidad neumática y los accesorios.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</w:t>
                            </w: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Este analizador puede procesar dos tipos de muestras sanguíneas: muestras de sangre completa y muestras de sangre </w:t>
                            </w:r>
                            <w:proofErr w:type="spellStart"/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prediluida</w:t>
                            </w:r>
                            <w:proofErr w:type="spellEnd"/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.</w:t>
                            </w:r>
                          </w:p>
                          <w:p w14:paraId="149EBE12" w14:textId="77777777" w:rsidR="00150A1C" w:rsidRDefault="00150A1C" w:rsidP="00150A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Los métodos de medición usados en este analizador son los siguientes: el Método de impedancia eléctrica para determinar los datos de glóbulos rojos (RBC) y plaquetas (PLT); el método colorimétrico para determinar la hemoglobina (HGB); citometría de flujo por láser para determinar los datos de glóbulos blancos (WBC). Los demás resultados de parámetros se obtienen mediante cálculos.</w:t>
                            </w:r>
                          </w:p>
                          <w:p w14:paraId="28EE71B6" w14:textId="77777777" w:rsidR="00810C2C" w:rsidRPr="005D4667" w:rsidRDefault="00810C2C" w:rsidP="00150A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Diluyente</w:t>
                            </w:r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Se utiliza para diluir muestras de sangre y proporcionar un entorno estable para hemogramas.</w:t>
                            </w:r>
                          </w:p>
                          <w:p w14:paraId="5E8D1D4B" w14:textId="77777777" w:rsidR="00810C2C" w:rsidRPr="005D4667" w:rsidRDefault="00810C2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Lisante</w:t>
                            </w:r>
                            <w:proofErr w:type="spellEnd"/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I: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Su función es lisar los glóbulos rojos (RBC, por sus siglas en inglés) y distinguir entre cuatro valores de glóbulos blancos (WBC, por sus siglas en inglés).</w:t>
                            </w:r>
                          </w:p>
                          <w:p w14:paraId="66A9BFB4" w14:textId="77777777" w:rsidR="00810C2C" w:rsidRPr="005D4667" w:rsidRDefault="00810C2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Lisante</w:t>
                            </w:r>
                            <w:proofErr w:type="spellEnd"/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II: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Se usa para lisar los glóbulos rojos, distinguir los WBC y determinar el nivel de hemoglobina (HGB).</w:t>
                            </w:r>
                          </w:p>
                          <w:p w14:paraId="192C4717" w14:textId="77777777" w:rsidR="00810C2C" w:rsidRDefault="00810C2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Limpiador de sondas</w:t>
                            </w:r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El limpiador de sondas se utiliza para limpiar el analizador con regularidad.</w:t>
                            </w:r>
                          </w:p>
                          <w:p w14:paraId="52B00A02" w14:textId="77777777" w:rsidR="00150A1C" w:rsidRDefault="00150A1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Controles y calibradores:</w:t>
                            </w: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Se utilizan para verificar la precisión de funcionamiento del analizador y para calibrarlo. Los controles son productos de sangre completa preparados comercialmente, que se utilizan para comprobar que el analizador funciona correctamente. Están disponibles en los niveles bajo, normal y alto. El uso diario de todos los niveles comprueba el funcionamiento del analizador y asegura la obtención de resultados fiables. Los calibradores son productos de sangre completa preparados comercialmente, que se utilizan para calibrar el analizador.</w:t>
                            </w:r>
                          </w:p>
                          <w:p w14:paraId="467CC199" w14:textId="77777777" w:rsidR="00150A1C" w:rsidRDefault="00150A1C" w:rsidP="00810C2C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15E18" id="Cuadro de texto 2" o:spid="_x0000_s1030" type="#_x0000_t202" style="width:430.1pt;height:5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D2E7897" w14:textId="77777777" w:rsidR="003F2064" w:rsidRDefault="003C6208" w:rsidP="003F2064"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Ej.: </w:t>
                      </w:r>
                    </w:p>
                    <w:p w14:paraId="2AD53A2F" w14:textId="77777777" w:rsidR="003F2064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Analizador hematológico con diferencial en 5 partes</w:t>
                      </w:r>
                    </w:p>
                    <w:p w14:paraId="5125E455" w14:textId="77777777" w:rsidR="003F2064" w:rsidRPr="003F2064" w:rsidRDefault="003846DD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Limpiador de sondas</w:t>
                      </w:r>
                      <w:r w:rsidR="003C6208"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(citar el nombre)</w:t>
                      </w:r>
                    </w:p>
                    <w:p w14:paraId="35B560C1" w14:textId="77777777" w:rsidR="003F2064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Solución </w:t>
                      </w: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lisante</w:t>
                      </w:r>
                      <w:proofErr w:type="spellEnd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I (citar el nombre)</w:t>
                      </w:r>
                    </w:p>
                    <w:p w14:paraId="0A4D97B8" w14:textId="77777777"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Solución </w:t>
                      </w: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lisante</w:t>
                      </w:r>
                      <w:proofErr w:type="spellEnd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II (citar el nombre)</w:t>
                      </w:r>
                    </w:p>
                    <w:p w14:paraId="5DC22BE2" w14:textId="77777777"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Solución diluyente (citar el nombre)</w:t>
                      </w:r>
                    </w:p>
                    <w:p w14:paraId="7D1A6639" w14:textId="77777777"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Controles (citar el nombre)</w:t>
                      </w:r>
                    </w:p>
                    <w:p w14:paraId="78D092D6" w14:textId="77777777" w:rsidR="003C6208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Calibradores (citar el nombre)</w:t>
                      </w:r>
                    </w:p>
                    <w:p w14:paraId="749E1EF0" w14:textId="77777777" w:rsidR="007B253D" w:rsidRPr="003F2064" w:rsidRDefault="007B253D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Accesorios (citar)</w:t>
                      </w:r>
                    </w:p>
                    <w:p w14:paraId="7115DF7C" w14:textId="77777777"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Software versión (citar el nombre)</w:t>
                      </w:r>
                    </w:p>
                    <w:p w14:paraId="6F2B9374" w14:textId="77777777" w:rsidR="00810C2C" w:rsidRPr="005D4667" w:rsidRDefault="00810C2C" w:rsidP="003C62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75C4A945" w14:textId="77777777" w:rsidR="00150A1C" w:rsidRPr="00150A1C" w:rsidRDefault="00150A1C" w:rsidP="00150A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El analizador determina 23 parámetros, 3 histogramas y 1 diagrama de dispersión de las muestras de sangre. </w:t>
                      </w: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El analizador automático para hematología incluye la unidad de procesamiento de muestras, la unidad de gestión de datos, la unidad neumática y los accesorios.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</w:t>
                      </w: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Este analizador puede procesar dos tipos de muestras sanguíneas: muestras de sangre completa y muestras de sangre </w:t>
                      </w:r>
                      <w:proofErr w:type="spellStart"/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prediluida</w:t>
                      </w:r>
                      <w:proofErr w:type="spellEnd"/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.</w:t>
                      </w:r>
                    </w:p>
                    <w:p w14:paraId="149EBE12" w14:textId="77777777" w:rsidR="00150A1C" w:rsidRDefault="00150A1C" w:rsidP="00150A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Los métodos de medición usados en este analizador son los siguientes: el Método de impedancia eléctrica para determinar los datos de glóbulos rojos (RBC) y plaquetas (PLT); el método colorimétrico para determinar la hemoglobina (HGB); citometría de flujo por láser para determinar los datos de glóbulos blancos (WBC). Los demás resultados de parámetros se obtienen mediante cálculos.</w:t>
                      </w:r>
                    </w:p>
                    <w:p w14:paraId="28EE71B6" w14:textId="77777777" w:rsidR="00810C2C" w:rsidRPr="005D4667" w:rsidRDefault="00810C2C" w:rsidP="00150A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Diluyente</w:t>
                      </w:r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Se utiliza para diluir muestras de sangre y proporcionar un entorno estable para hemogramas.</w:t>
                      </w:r>
                    </w:p>
                    <w:p w14:paraId="5E8D1D4B" w14:textId="77777777" w:rsidR="00810C2C" w:rsidRPr="005D4667" w:rsidRDefault="00810C2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Lisante</w:t>
                      </w:r>
                      <w:proofErr w:type="spellEnd"/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I: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Su función es lisar los glóbulos rojos (RBC, por sus siglas en inglés) y distinguir entre cuatro valores de glóbulos blancos (WBC, por sus siglas en inglés).</w:t>
                      </w:r>
                    </w:p>
                    <w:p w14:paraId="66A9BFB4" w14:textId="77777777" w:rsidR="00810C2C" w:rsidRPr="005D4667" w:rsidRDefault="00810C2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Lisante</w:t>
                      </w:r>
                      <w:proofErr w:type="spellEnd"/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II: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Se usa para lisar los glóbulos rojos, distinguir los WBC y determinar el nivel de hemoglobina (HGB).</w:t>
                      </w:r>
                    </w:p>
                    <w:p w14:paraId="192C4717" w14:textId="77777777" w:rsidR="00810C2C" w:rsidRDefault="00810C2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Limpiador de sondas</w:t>
                      </w:r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El limpiador de sondas se utiliza para limpiar el analizador con regularidad.</w:t>
                      </w:r>
                    </w:p>
                    <w:p w14:paraId="52B00A02" w14:textId="77777777" w:rsidR="00150A1C" w:rsidRDefault="00150A1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Controles y calibradores:</w:t>
                      </w: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Se utilizan para verificar la precisión de funcionamiento del analizador y para calibrarlo. Los controles son productos de sangre completa preparados comercialmente, que se utilizan para comprobar que el analizador funciona correctamente. Están disponibles en los niveles bajo, normal y alto. El uso diario de todos los niveles comprueba el funcionamiento del analizador y asegura la obtención de resultados fiables. Los calibradores son productos de sangre completa preparados comercialmente, que se utilizan para calibrar el analizador.</w:t>
                      </w:r>
                    </w:p>
                    <w:p w14:paraId="467CC199" w14:textId="77777777" w:rsidR="00150A1C" w:rsidRDefault="00150A1C" w:rsidP="00810C2C">
                      <w:pPr>
                        <w:spacing w:after="0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F6255" w14:textId="77777777" w:rsidR="008F1476" w:rsidRDefault="008F1476" w:rsidP="003C620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67EC20D5" w14:textId="77777777" w:rsidR="008D22AE" w:rsidRPr="00150A1C" w:rsidRDefault="008D22AE" w:rsidP="003C6208">
      <w:pPr>
        <w:pStyle w:val="Prrafodelista"/>
        <w:jc w:val="both"/>
        <w:rPr>
          <w:rFonts w:ascii="Arial" w:hAnsi="Arial" w:cs="Arial"/>
          <w:noProof/>
          <w:color w:val="0070C0"/>
          <w:sz w:val="24"/>
          <w:szCs w:val="24"/>
        </w:rPr>
      </w:pPr>
      <w:proofErr w:type="spellStart"/>
      <w:r w:rsidRPr="00150A1C">
        <w:rPr>
          <w:rFonts w:ascii="Arial" w:hAnsi="Arial" w:cs="Arial"/>
          <w:b/>
          <w:sz w:val="24"/>
          <w:szCs w:val="24"/>
        </w:rPr>
        <w:t>Obs</w:t>
      </w:r>
      <w:proofErr w:type="spellEnd"/>
      <w:r w:rsidR="00072997" w:rsidRPr="00150A1C">
        <w:rPr>
          <w:rFonts w:ascii="Arial" w:hAnsi="Arial" w:cs="Arial"/>
          <w:b/>
          <w:sz w:val="24"/>
          <w:szCs w:val="24"/>
        </w:rPr>
        <w:t>.</w:t>
      </w:r>
      <w:r w:rsidRPr="00150A1C">
        <w:rPr>
          <w:rFonts w:ascii="Arial" w:hAnsi="Arial" w:cs="Arial"/>
          <w:b/>
          <w:sz w:val="24"/>
          <w:szCs w:val="24"/>
        </w:rPr>
        <w:t xml:space="preserve">: </w:t>
      </w:r>
    </w:p>
    <w:p w14:paraId="68B46FEE" w14:textId="77777777" w:rsidR="00072997" w:rsidRPr="00150A1C" w:rsidRDefault="00072997" w:rsidP="003C620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sz w:val="24"/>
          <w:szCs w:val="24"/>
        </w:rPr>
        <w:t>Accesorio:</w:t>
      </w:r>
      <w:r w:rsidRPr="00150A1C">
        <w:rPr>
          <w:rFonts w:ascii="Arial" w:hAnsi="Arial" w:cs="Arial"/>
          <w:sz w:val="24"/>
          <w:szCs w:val="24"/>
        </w:rPr>
        <w:t xml:space="preserve"> Producto fabricado exclusivamente con el propósito de integrar un producto para diagnóstico de uso </w:t>
      </w:r>
      <w:r w:rsidRPr="00150A1C">
        <w:rPr>
          <w:rFonts w:ascii="Arial" w:hAnsi="Arial" w:cs="Arial"/>
          <w:i/>
          <w:sz w:val="24"/>
          <w:szCs w:val="24"/>
        </w:rPr>
        <w:t>in vitro</w:t>
      </w:r>
      <w:r w:rsidRPr="00150A1C">
        <w:rPr>
          <w:rFonts w:ascii="Arial" w:hAnsi="Arial" w:cs="Arial"/>
          <w:sz w:val="24"/>
          <w:szCs w:val="24"/>
        </w:rPr>
        <w:t xml:space="preserve"> otorgándole una función o característica técnica complementaria a la finalidad (Art. N°2 Res. N°266/22).</w:t>
      </w:r>
    </w:p>
    <w:p w14:paraId="6D36F485" w14:textId="77777777" w:rsidR="00072997" w:rsidRPr="00150A1C" w:rsidRDefault="00072997" w:rsidP="003C620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sz w:val="24"/>
          <w:szCs w:val="24"/>
        </w:rPr>
        <w:lastRenderedPageBreak/>
        <w:t>Familia:</w:t>
      </w:r>
      <w:r w:rsidRPr="00150A1C">
        <w:rPr>
          <w:rFonts w:ascii="Arial" w:hAnsi="Arial" w:cs="Arial"/>
          <w:sz w:val="24"/>
          <w:szCs w:val="24"/>
        </w:rPr>
        <w:t xml:space="preserve"> Grupo de productos para diagnóstico de uso in vitro, donde los productos entre sí poseen características técnicas semejantes respecto a: uso previsto; funcionamiento / acción; y tecnología aplicada (Art. N°2 Res. N°266/22).</w:t>
      </w:r>
    </w:p>
    <w:p w14:paraId="704F8434" w14:textId="77777777" w:rsidR="00072997" w:rsidRDefault="004169C8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sz w:val="24"/>
          <w:szCs w:val="24"/>
        </w:rPr>
        <w:t>Sistema:</w:t>
      </w:r>
      <w:r w:rsidRPr="00150A1C">
        <w:rPr>
          <w:rFonts w:ascii="Arial" w:hAnsi="Arial" w:cs="Arial"/>
          <w:sz w:val="24"/>
          <w:szCs w:val="24"/>
        </w:rPr>
        <w:t xml:space="preserve"> Conjunto de productos para </w:t>
      </w:r>
      <w:r w:rsidR="00AD682C" w:rsidRPr="00150A1C">
        <w:rPr>
          <w:rFonts w:ascii="Arial" w:hAnsi="Arial" w:cs="Arial"/>
          <w:sz w:val="24"/>
          <w:szCs w:val="24"/>
        </w:rPr>
        <w:t>diagnóstico</w:t>
      </w:r>
      <w:r w:rsidRPr="00150A1C">
        <w:rPr>
          <w:rFonts w:ascii="Arial" w:hAnsi="Arial" w:cs="Arial"/>
          <w:sz w:val="24"/>
          <w:szCs w:val="24"/>
        </w:rPr>
        <w:t xml:space="preserve"> de uso</w:t>
      </w:r>
      <w:r w:rsidR="00AD682C" w:rsidRPr="00150A1C">
        <w:rPr>
          <w:rFonts w:ascii="Arial" w:hAnsi="Arial" w:cs="Arial"/>
          <w:sz w:val="24"/>
          <w:szCs w:val="24"/>
        </w:rPr>
        <w:t xml:space="preserve"> </w:t>
      </w:r>
      <w:r w:rsidR="00AD682C" w:rsidRPr="00150A1C">
        <w:rPr>
          <w:rFonts w:ascii="Arial" w:hAnsi="Arial" w:cs="Arial"/>
          <w:i/>
          <w:sz w:val="24"/>
          <w:szCs w:val="24"/>
        </w:rPr>
        <w:t>in vitro</w:t>
      </w:r>
      <w:r w:rsidR="00AD682C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compatibles e interdependientes, que se relacionan o interactúan entre sí, con el objeto de cumplir la finalidad de uso descrita por el fabricante (Art. N°2 Res. N°266/22)</w:t>
      </w:r>
      <w:r w:rsidR="003C6208" w:rsidRPr="00150A1C">
        <w:rPr>
          <w:rFonts w:ascii="Arial" w:hAnsi="Arial" w:cs="Arial"/>
          <w:sz w:val="24"/>
          <w:szCs w:val="24"/>
        </w:rPr>
        <w:t>.</w:t>
      </w:r>
    </w:p>
    <w:p w14:paraId="358FC2B1" w14:textId="77777777" w:rsidR="008F1476" w:rsidRPr="00150A1C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72CC741" w14:textId="77777777" w:rsidR="00C53F32" w:rsidRPr="00150A1C" w:rsidRDefault="000F75C4" w:rsidP="00C53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Modelo</w:t>
      </w:r>
      <w:r w:rsidR="008D22AE" w:rsidRPr="00150A1C">
        <w:rPr>
          <w:rFonts w:ascii="Arial" w:hAnsi="Arial" w:cs="Arial"/>
          <w:color w:val="0070C0"/>
          <w:sz w:val="24"/>
          <w:szCs w:val="24"/>
        </w:rPr>
        <w:t>:</w:t>
      </w:r>
      <w:r w:rsidR="002726F9">
        <w:rPr>
          <w:rFonts w:ascii="Arial" w:hAnsi="Arial" w:cs="Arial"/>
          <w:color w:val="0070C0"/>
          <w:sz w:val="24"/>
          <w:szCs w:val="24"/>
        </w:rPr>
        <w:t xml:space="preserve"> </w:t>
      </w:r>
      <w:r w:rsidR="003C6208" w:rsidRPr="00150A1C">
        <w:rPr>
          <w:rFonts w:ascii="Arial" w:hAnsi="Arial" w:cs="Arial"/>
          <w:sz w:val="24"/>
          <w:szCs w:val="24"/>
        </w:rPr>
        <w:t>Citar los modelos del producto, s</w:t>
      </w:r>
      <w:r w:rsidRPr="00150A1C">
        <w:rPr>
          <w:rFonts w:ascii="Arial" w:hAnsi="Arial" w:cs="Arial"/>
          <w:sz w:val="24"/>
          <w:szCs w:val="24"/>
        </w:rPr>
        <w:t xml:space="preserve">i </w:t>
      </w:r>
      <w:r w:rsidR="003B4E43" w:rsidRPr="00150A1C">
        <w:rPr>
          <w:rFonts w:ascii="Arial" w:hAnsi="Arial" w:cs="Arial"/>
          <w:sz w:val="24"/>
          <w:szCs w:val="24"/>
        </w:rPr>
        <w:t xml:space="preserve">no </w:t>
      </w:r>
      <w:r w:rsidRPr="00150A1C">
        <w:rPr>
          <w:rFonts w:ascii="Arial" w:hAnsi="Arial" w:cs="Arial"/>
          <w:sz w:val="24"/>
          <w:szCs w:val="24"/>
        </w:rPr>
        <w:t>corresponde</w:t>
      </w:r>
      <w:r w:rsidR="003B4E43" w:rsidRPr="00150A1C">
        <w:rPr>
          <w:rFonts w:ascii="Arial" w:hAnsi="Arial" w:cs="Arial"/>
          <w:sz w:val="24"/>
          <w:szCs w:val="24"/>
        </w:rPr>
        <w:t>,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94232E" w:rsidRPr="00150A1C">
        <w:rPr>
          <w:rFonts w:ascii="Arial" w:hAnsi="Arial" w:cs="Arial"/>
          <w:sz w:val="24"/>
          <w:szCs w:val="24"/>
        </w:rPr>
        <w:t>colocar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3B4E43" w:rsidRPr="00150A1C">
        <w:rPr>
          <w:rFonts w:ascii="Arial" w:hAnsi="Arial" w:cs="Arial"/>
          <w:sz w:val="24"/>
          <w:szCs w:val="24"/>
        </w:rPr>
        <w:t>“</w:t>
      </w:r>
      <w:r w:rsidRPr="00150A1C">
        <w:rPr>
          <w:rFonts w:ascii="Arial" w:hAnsi="Arial" w:cs="Arial"/>
          <w:sz w:val="24"/>
          <w:szCs w:val="24"/>
        </w:rPr>
        <w:t>No Aplica</w:t>
      </w:r>
      <w:r w:rsidR="003B4E43" w:rsidRPr="00150A1C">
        <w:rPr>
          <w:rFonts w:ascii="Arial" w:hAnsi="Arial" w:cs="Arial"/>
          <w:sz w:val="24"/>
          <w:szCs w:val="24"/>
        </w:rPr>
        <w:t>”.</w:t>
      </w:r>
    </w:p>
    <w:p w14:paraId="3BE50957" w14:textId="77777777" w:rsidR="00EA1FE4" w:rsidRPr="00150A1C" w:rsidRDefault="000F75C4" w:rsidP="00C53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Presentación</w:t>
      </w:r>
      <w:r w:rsidR="00EA1FE4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2726F9">
        <w:rPr>
          <w:rFonts w:ascii="Arial" w:hAnsi="Arial" w:cs="Arial"/>
          <w:color w:val="0070C0"/>
          <w:sz w:val="24"/>
          <w:szCs w:val="24"/>
        </w:rPr>
        <w:t xml:space="preserve"> </w:t>
      </w:r>
      <w:r w:rsidR="009764AD" w:rsidRPr="00150A1C">
        <w:rPr>
          <w:rFonts w:ascii="Arial" w:hAnsi="Arial" w:cs="Arial"/>
          <w:sz w:val="24"/>
          <w:szCs w:val="24"/>
        </w:rPr>
        <w:t>Citar</w:t>
      </w:r>
      <w:r w:rsidR="00EA1FE4" w:rsidRPr="00150A1C">
        <w:rPr>
          <w:rFonts w:ascii="Arial" w:hAnsi="Arial" w:cs="Arial"/>
          <w:sz w:val="24"/>
          <w:szCs w:val="24"/>
        </w:rPr>
        <w:t xml:space="preserve"> las presentaciones del producto,</w:t>
      </w:r>
      <w:r w:rsidRPr="00150A1C">
        <w:rPr>
          <w:rFonts w:ascii="Arial" w:hAnsi="Arial" w:cs="Arial"/>
          <w:sz w:val="24"/>
          <w:szCs w:val="24"/>
        </w:rPr>
        <w:t xml:space="preserve"> número de determinaciones, conformación del kit (si corresponde).</w:t>
      </w:r>
    </w:p>
    <w:p w14:paraId="5CA42AB1" w14:textId="77777777" w:rsidR="00EA1FE4" w:rsidRPr="00150A1C" w:rsidRDefault="00EA1FE4" w:rsidP="00EA1FE4">
      <w:pPr>
        <w:pStyle w:val="Prrafodelista"/>
        <w:rPr>
          <w:rFonts w:ascii="Arial" w:hAnsi="Arial" w:cs="Arial"/>
          <w:sz w:val="24"/>
          <w:szCs w:val="24"/>
        </w:rPr>
      </w:pPr>
    </w:p>
    <w:p w14:paraId="2106AB35" w14:textId="77777777" w:rsidR="00F13FCA" w:rsidRPr="00150A1C" w:rsidRDefault="00EA1FE4" w:rsidP="001B7FEA">
      <w:pPr>
        <w:pStyle w:val="Prrafodelista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inline distT="0" distB="0" distL="0" distR="0" wp14:anchorId="2F91CD8D" wp14:editId="07876BC0">
                <wp:extent cx="5500048" cy="1076325"/>
                <wp:effectExtent l="0" t="0" r="24765" b="28575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048" cy="1076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B9BE4" w14:textId="1EFA35BE" w:rsidR="00EA1FE4" w:rsidRPr="005D4667" w:rsidRDefault="00EA1FE4" w:rsidP="00EA1FE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C53F32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Caja conteniendo:</w:t>
                            </w:r>
                          </w:p>
                          <w:p w14:paraId="165A6B19" w14:textId="77777777" w:rsidR="004659B3" w:rsidRDefault="00EA1FE4" w:rsidP="004659B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4 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x 20 ml Reactivo A + 2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frascos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x 10 ml Reactivo B</w:t>
                            </w:r>
                            <w:r w:rsidR="004659B3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668F80A" w14:textId="77777777" w:rsidR="004659B3" w:rsidRDefault="00EA1FE4" w:rsidP="004659B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4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frascos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x 36 ml Reactivo A + 4 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x 9 ml Reactivo B </w:t>
                            </w:r>
                          </w:p>
                          <w:p w14:paraId="356E5412" w14:textId="77777777" w:rsidR="004659B3" w:rsidRDefault="00EA1FE4" w:rsidP="004659B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x 60 ml Reactivo A + 3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frascos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x 15 ml Reactivo B </w:t>
                            </w:r>
                          </w:p>
                          <w:p w14:paraId="79C3A01D" w14:textId="1EE0E999" w:rsidR="00EA1FE4" w:rsidRPr="004659B3" w:rsidRDefault="00EA1FE4" w:rsidP="004659B3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x 60 ml Reactivo A + 3 </w:t>
                            </w:r>
                            <w:r w:rsidR="003E7447"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4659B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x 15 ml Reactivo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1CD8D" id="_x0000_s1031" type="#_x0000_t202" style="width:433.0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77B9BE4" w14:textId="1EFA35BE" w:rsidR="00EA1FE4" w:rsidRPr="005D4667" w:rsidRDefault="00EA1FE4" w:rsidP="00EA1FE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C53F32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Caja conteniendo:</w:t>
                      </w:r>
                    </w:p>
                    <w:p w14:paraId="165A6B19" w14:textId="77777777" w:rsidR="004659B3" w:rsidRDefault="00EA1FE4" w:rsidP="004659B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4 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x 20 ml Reactivo A + 2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frascos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x 10 ml Reactivo B</w:t>
                      </w:r>
                      <w:r w:rsidR="004659B3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668F80A" w14:textId="77777777" w:rsidR="004659B3" w:rsidRDefault="00EA1FE4" w:rsidP="004659B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4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frascos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x 36 ml Reactivo A + 4 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x 9 ml Reactivo B </w:t>
                      </w:r>
                    </w:p>
                    <w:p w14:paraId="356E5412" w14:textId="77777777" w:rsidR="004659B3" w:rsidRDefault="00EA1FE4" w:rsidP="004659B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3 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x 60 ml Reactivo A + 3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frascos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x 15 ml Reactivo B </w:t>
                      </w:r>
                    </w:p>
                    <w:p w14:paraId="79C3A01D" w14:textId="1EE0E999" w:rsidR="00EA1FE4" w:rsidRPr="004659B3" w:rsidRDefault="00EA1FE4" w:rsidP="004659B3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3 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x 60 ml Reactivo A + 3 </w:t>
                      </w:r>
                      <w:r w:rsidR="003E7447"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4659B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x 15 ml Reactivo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2E11B" w14:textId="77777777" w:rsidR="00A12AE8" w:rsidRPr="00150A1C" w:rsidRDefault="00A12AE8" w:rsidP="00A12AE8">
      <w:pPr>
        <w:pStyle w:val="Prrafodelista"/>
        <w:rPr>
          <w:rFonts w:ascii="Arial" w:hAnsi="Arial" w:cs="Arial"/>
          <w:sz w:val="24"/>
          <w:szCs w:val="24"/>
        </w:rPr>
      </w:pPr>
    </w:p>
    <w:p w14:paraId="75E27BE8" w14:textId="77777777" w:rsidR="0047653E" w:rsidRPr="00150A1C" w:rsidRDefault="000F75C4" w:rsidP="00D714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Condición de Venta</w:t>
      </w:r>
      <w:r w:rsidR="00EA1FE4" w:rsidRPr="00150A1C">
        <w:rPr>
          <w:rFonts w:ascii="Arial" w:hAnsi="Arial" w:cs="Arial"/>
          <w:sz w:val="24"/>
          <w:szCs w:val="24"/>
        </w:rPr>
        <w:t>:</w:t>
      </w:r>
      <w:r w:rsidR="009764AD" w:rsidRPr="00150A1C">
        <w:rPr>
          <w:rFonts w:ascii="Arial" w:hAnsi="Arial" w:cs="Arial"/>
          <w:sz w:val="24"/>
          <w:szCs w:val="24"/>
        </w:rPr>
        <w:t xml:space="preserve"> Declarar la condición de venta del producto:</w:t>
      </w:r>
    </w:p>
    <w:p w14:paraId="0CB86ED7" w14:textId="77777777" w:rsidR="009764AD" w:rsidRPr="00150A1C" w:rsidRDefault="000F75C4" w:rsidP="009764A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Venta exclusiva a Laboratorio de Análisis Clínicos y/o Instituciones Sanitarias.</w:t>
      </w:r>
    </w:p>
    <w:p w14:paraId="1A80F5D1" w14:textId="77777777" w:rsidR="007F2B95" w:rsidRPr="00150A1C" w:rsidRDefault="000F75C4" w:rsidP="009764A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Venta Libre en Farmacias</w:t>
      </w:r>
    </w:p>
    <w:p w14:paraId="6062FFE2" w14:textId="77777777" w:rsidR="003E7447" w:rsidRPr="00150A1C" w:rsidRDefault="003E7447" w:rsidP="003E74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0FF5A57" w14:textId="77777777" w:rsidR="00B248D9" w:rsidRPr="00150A1C" w:rsidRDefault="000F75C4" w:rsidP="00B248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Condición de uso</w:t>
      </w:r>
      <w:r w:rsidR="00D71482" w:rsidRPr="00150A1C">
        <w:rPr>
          <w:rFonts w:ascii="Arial" w:hAnsi="Arial" w:cs="Arial"/>
          <w:sz w:val="24"/>
          <w:szCs w:val="24"/>
        </w:rPr>
        <w:t xml:space="preserve">: 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B248D9" w:rsidRPr="00150A1C">
        <w:rPr>
          <w:rFonts w:ascii="Arial" w:hAnsi="Arial" w:cs="Arial"/>
          <w:sz w:val="24"/>
          <w:szCs w:val="24"/>
        </w:rPr>
        <w:t>Declara</w:t>
      </w:r>
      <w:r w:rsidR="007F2B95" w:rsidRPr="00150A1C">
        <w:rPr>
          <w:rFonts w:ascii="Arial" w:hAnsi="Arial" w:cs="Arial"/>
          <w:sz w:val="24"/>
          <w:szCs w:val="24"/>
        </w:rPr>
        <w:t>r una de las siguientes opciones</w:t>
      </w:r>
      <w:bookmarkStart w:id="0" w:name="_Hlk116635286"/>
      <w:r w:rsidR="00B248D9" w:rsidRPr="00150A1C">
        <w:rPr>
          <w:rFonts w:ascii="Arial" w:hAnsi="Arial" w:cs="Arial"/>
          <w:sz w:val="24"/>
          <w:szCs w:val="24"/>
        </w:rPr>
        <w:t>:</w:t>
      </w:r>
    </w:p>
    <w:p w14:paraId="6F39A241" w14:textId="77777777" w:rsidR="00B248D9" w:rsidRPr="00150A1C" w:rsidRDefault="000F75C4" w:rsidP="00B248D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 xml:space="preserve">Uso profesional exclusivo. </w:t>
      </w:r>
      <w:bookmarkEnd w:id="0"/>
    </w:p>
    <w:p w14:paraId="111291F9" w14:textId="77777777" w:rsidR="00B248D9" w:rsidRPr="00150A1C" w:rsidRDefault="000F75C4" w:rsidP="00B248D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Producto para autoevaluación.</w:t>
      </w:r>
    </w:p>
    <w:p w14:paraId="1076C8C3" w14:textId="77777777" w:rsidR="005076E9" w:rsidRPr="00150A1C" w:rsidRDefault="000F75C4" w:rsidP="00C53F3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 xml:space="preserve">Producto para </w:t>
      </w:r>
      <w:proofErr w:type="spellStart"/>
      <w:r w:rsidRPr="00150A1C">
        <w:rPr>
          <w:rFonts w:ascii="Arial" w:hAnsi="Arial" w:cs="Arial"/>
          <w:sz w:val="24"/>
          <w:szCs w:val="24"/>
        </w:rPr>
        <w:t>autotoma</w:t>
      </w:r>
      <w:proofErr w:type="spellEnd"/>
      <w:r w:rsidRPr="00150A1C">
        <w:rPr>
          <w:rFonts w:ascii="Arial" w:hAnsi="Arial" w:cs="Arial"/>
          <w:sz w:val="24"/>
          <w:szCs w:val="24"/>
        </w:rPr>
        <w:t xml:space="preserve"> de muestra.</w:t>
      </w:r>
    </w:p>
    <w:p w14:paraId="3800A95F" w14:textId="34A38C2D" w:rsidR="0086223C" w:rsidRPr="00150A1C" w:rsidRDefault="00F13FCA" w:rsidP="00427C57">
      <w:pPr>
        <w:pStyle w:val="Textoindependiente"/>
        <w:numPr>
          <w:ilvl w:val="0"/>
          <w:numId w:val="1"/>
        </w:numPr>
        <w:spacing w:line="276" w:lineRule="auto"/>
        <w:ind w:left="284" w:right="216" w:firstLine="0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Condición de almacenamiento</w:t>
      </w:r>
      <w:r w:rsidRPr="00150A1C">
        <w:rPr>
          <w:rFonts w:ascii="Arial" w:hAnsi="Arial" w:cs="Arial"/>
          <w:color w:val="0070C0"/>
          <w:sz w:val="24"/>
          <w:szCs w:val="24"/>
        </w:rPr>
        <w:t>:</w:t>
      </w:r>
      <w:r w:rsidR="00F71210" w:rsidRPr="00150A1C">
        <w:rPr>
          <w:rFonts w:ascii="Arial" w:hAnsi="Arial" w:cs="Arial"/>
          <w:sz w:val="24"/>
          <w:szCs w:val="24"/>
        </w:rPr>
        <w:t xml:space="preserve"> </w:t>
      </w:r>
      <w:r w:rsidR="00C53F32" w:rsidRPr="00150A1C">
        <w:rPr>
          <w:rFonts w:ascii="Arial" w:hAnsi="Arial" w:cs="Arial"/>
          <w:sz w:val="24"/>
          <w:szCs w:val="24"/>
        </w:rPr>
        <w:t>I</w:t>
      </w:r>
      <w:r w:rsidR="00B6793D" w:rsidRPr="00150A1C">
        <w:rPr>
          <w:rFonts w:ascii="Arial" w:hAnsi="Arial" w:cs="Arial"/>
          <w:sz w:val="24"/>
          <w:szCs w:val="24"/>
        </w:rPr>
        <w:t>ndicar la</w:t>
      </w:r>
      <w:r w:rsidR="00C04829">
        <w:rPr>
          <w:rFonts w:ascii="Arial" w:hAnsi="Arial" w:cs="Arial"/>
          <w:sz w:val="24"/>
          <w:szCs w:val="24"/>
        </w:rPr>
        <w:t xml:space="preserve"> temperatura</w:t>
      </w:r>
      <w:r w:rsidR="00B6793D" w:rsidRPr="00150A1C">
        <w:rPr>
          <w:rFonts w:ascii="Arial" w:hAnsi="Arial" w:cs="Arial"/>
          <w:sz w:val="24"/>
          <w:szCs w:val="24"/>
        </w:rPr>
        <w:t xml:space="preserve"> en la que debe</w:t>
      </w:r>
      <w:r w:rsidR="00F71210" w:rsidRPr="00150A1C">
        <w:rPr>
          <w:rFonts w:ascii="Arial" w:hAnsi="Arial" w:cs="Arial"/>
          <w:sz w:val="24"/>
          <w:szCs w:val="24"/>
        </w:rPr>
        <w:t xml:space="preserve"> ser </w:t>
      </w:r>
      <w:r w:rsidR="00B6793D" w:rsidRPr="00150A1C">
        <w:rPr>
          <w:rFonts w:ascii="Arial" w:hAnsi="Arial" w:cs="Arial"/>
          <w:sz w:val="24"/>
          <w:szCs w:val="24"/>
        </w:rPr>
        <w:t>almacenado el producto</w:t>
      </w:r>
      <w:r w:rsidR="00FA160A" w:rsidRPr="00150A1C">
        <w:rPr>
          <w:rFonts w:ascii="Arial" w:hAnsi="Arial" w:cs="Arial"/>
          <w:sz w:val="24"/>
          <w:szCs w:val="24"/>
        </w:rPr>
        <w:t>.</w:t>
      </w:r>
      <w:r w:rsidR="00C04829">
        <w:rPr>
          <w:rFonts w:ascii="Arial" w:hAnsi="Arial" w:cs="Arial"/>
          <w:sz w:val="24"/>
          <w:szCs w:val="24"/>
        </w:rPr>
        <w:t xml:space="preserve"> </w:t>
      </w:r>
      <w:r w:rsidR="004659B3">
        <w:rPr>
          <w:rFonts w:ascii="Arial" w:hAnsi="Arial" w:cs="Arial"/>
          <w:sz w:val="24"/>
          <w:szCs w:val="24"/>
        </w:rPr>
        <w:t>En el manual de instrucciones o IFU, deberán estar indicadas las demás condiciones, como ser “mantener protegido de la luz” “no congelar”, etc.</w:t>
      </w:r>
      <w:r w:rsidR="009630D1">
        <w:rPr>
          <w:rFonts w:ascii="Arial" w:hAnsi="Arial" w:cs="Arial"/>
          <w:sz w:val="24"/>
          <w:szCs w:val="24"/>
        </w:rPr>
        <w:t xml:space="preserve"> Declarar la temperatura de almacenamiento del producto cerrado, no así del producto abierto o a bordo del equipo, etc.</w:t>
      </w:r>
      <w:bookmarkStart w:id="1" w:name="_GoBack"/>
      <w:bookmarkEnd w:id="1"/>
    </w:p>
    <w:p w14:paraId="0C6E74C3" w14:textId="77777777" w:rsidR="003C6C40" w:rsidRPr="00150A1C" w:rsidRDefault="00D671B3" w:rsidP="003C6C40">
      <w:pPr>
        <w:pStyle w:val="Textoindependiente"/>
        <w:spacing w:line="276" w:lineRule="auto"/>
        <w:ind w:left="284" w:right="216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49D6" wp14:editId="02F815ED">
                <wp:simplePos x="0" y="0"/>
                <wp:positionH relativeFrom="margin">
                  <wp:posOffset>496570</wp:posOffset>
                </wp:positionH>
                <wp:positionV relativeFrom="paragraph">
                  <wp:posOffset>8890</wp:posOffset>
                </wp:positionV>
                <wp:extent cx="5478145" cy="664210"/>
                <wp:effectExtent l="0" t="0" r="27305" b="2159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664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F2E4E" w14:textId="77777777" w:rsidR="00D671B3" w:rsidRPr="005D4667" w:rsidRDefault="00D671B3" w:rsidP="00D671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07299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0906378" w14:textId="41CF7B8F" w:rsidR="00D671B3" w:rsidRPr="00C04829" w:rsidRDefault="00D671B3" w:rsidP="00C0482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2 °C </w:t>
                            </w:r>
                            <w:r w:rsid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</w:t>
                            </w:r>
                            <w:r w:rsidRP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8 °C</w:t>
                            </w:r>
                          </w:p>
                          <w:p w14:paraId="4B7667B9" w14:textId="49F8239A" w:rsidR="00C04829" w:rsidRDefault="00C04829" w:rsidP="00C0482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/>
                            </w:pPr>
                            <w:r w:rsidRP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–15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°C</w:t>
                            </w:r>
                            <w:r w:rsidRP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 –25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49D6" id="_x0000_s1032" type="#_x0000_t202" style="position:absolute;left:0;text-align:left;margin-left:39.1pt;margin-top:.7pt;width:431.3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9AF2E4E" w14:textId="77777777" w:rsidR="00D671B3" w:rsidRPr="005D4667" w:rsidRDefault="00D671B3" w:rsidP="00D671B3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07299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0906378" w14:textId="41CF7B8F" w:rsidR="00D671B3" w:rsidRPr="00C04829" w:rsidRDefault="00D671B3" w:rsidP="00C0482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2 °C </w:t>
                      </w:r>
                      <w:r w:rsid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</w:t>
                      </w:r>
                      <w:r w:rsidRP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8 °C</w:t>
                      </w:r>
                    </w:p>
                    <w:p w14:paraId="4B7667B9" w14:textId="49F8239A" w:rsidR="00C04829" w:rsidRDefault="00C04829" w:rsidP="00C0482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/>
                      </w:pPr>
                      <w:r w:rsidRP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–15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°C</w:t>
                      </w:r>
                      <w:r w:rsidRP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 –25 °C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208C0" w14:textId="77777777" w:rsidR="00427C57" w:rsidRPr="00150A1C" w:rsidRDefault="00427C57" w:rsidP="00427C57">
      <w:pPr>
        <w:pStyle w:val="Prrafodelista"/>
        <w:rPr>
          <w:rFonts w:ascii="Arial" w:hAnsi="Arial" w:cs="Arial"/>
          <w:sz w:val="24"/>
          <w:szCs w:val="24"/>
        </w:rPr>
      </w:pPr>
    </w:p>
    <w:p w14:paraId="0B96722A" w14:textId="77777777" w:rsidR="00E5019A" w:rsidRPr="00E5019A" w:rsidRDefault="00E5019A" w:rsidP="00E5019A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14:paraId="25A66284" w14:textId="77777777" w:rsidR="00E5019A" w:rsidRPr="00E5019A" w:rsidRDefault="00E5019A" w:rsidP="00E5019A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14:paraId="7B1E30B3" w14:textId="77777777" w:rsidR="003E7447" w:rsidRPr="00150A1C" w:rsidRDefault="000F75C4" w:rsidP="003E7447">
      <w:pPr>
        <w:pStyle w:val="Prrafodelista"/>
        <w:numPr>
          <w:ilvl w:val="0"/>
          <w:numId w:val="1"/>
        </w:numPr>
        <w:ind w:left="284" w:firstLine="0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Plazo de vida útil</w:t>
      </w:r>
      <w:r w:rsidR="005076E9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F71210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71210" w:rsidRPr="00150A1C">
        <w:rPr>
          <w:rFonts w:ascii="Arial" w:eastAsia="Verdana" w:hAnsi="Arial" w:cs="Arial"/>
          <w:sz w:val="24"/>
          <w:szCs w:val="24"/>
          <w:lang w:val="es-ES"/>
        </w:rPr>
        <w:t>Indicar el plazo de vida útil del producto</w:t>
      </w:r>
      <w:r w:rsidR="001B7FEA" w:rsidRPr="00150A1C">
        <w:rPr>
          <w:rFonts w:ascii="Arial" w:eastAsia="Verdana" w:hAnsi="Arial" w:cs="Arial"/>
          <w:sz w:val="24"/>
          <w:szCs w:val="24"/>
          <w:lang w:val="es-ES"/>
        </w:rPr>
        <w:t>.</w:t>
      </w:r>
    </w:p>
    <w:p w14:paraId="503F3F8F" w14:textId="77777777" w:rsidR="00C219DF" w:rsidRPr="00150A1C" w:rsidRDefault="00072997" w:rsidP="003E7447">
      <w:pPr>
        <w:ind w:left="284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8398E" wp14:editId="6FE4DD8A">
                <wp:simplePos x="0" y="0"/>
                <wp:positionH relativeFrom="margin">
                  <wp:posOffset>481965</wp:posOffset>
                </wp:positionH>
                <wp:positionV relativeFrom="paragraph">
                  <wp:posOffset>38100</wp:posOffset>
                </wp:positionV>
                <wp:extent cx="5482590" cy="661670"/>
                <wp:effectExtent l="0" t="0" r="22860" b="2413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590" cy="661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944BA" w14:textId="77777777" w:rsidR="00C04829" w:rsidRDefault="00D671B3" w:rsidP="00C04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Ej.: </w:t>
                            </w:r>
                          </w:p>
                          <w:p w14:paraId="40392906" w14:textId="77777777" w:rsidR="00C04829" w:rsidRDefault="00C04829" w:rsidP="00C0482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18 meses</w:t>
                            </w:r>
                          </w:p>
                          <w:p w14:paraId="27AED973" w14:textId="71ED85F6" w:rsidR="00D671B3" w:rsidRPr="00C04829" w:rsidRDefault="00C04829" w:rsidP="00C0482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C048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 años desde la fecha de fabricación</w:t>
                            </w:r>
                          </w:p>
                          <w:p w14:paraId="79D8CCDE" w14:textId="77777777" w:rsidR="00D671B3" w:rsidRDefault="00D671B3" w:rsidP="00072997">
                            <w:pPr>
                              <w:spacing w:after="0"/>
                              <w:ind w:left="720"/>
                            </w:pPr>
                          </w:p>
                          <w:p w14:paraId="0D38546B" w14:textId="77777777" w:rsidR="00D671B3" w:rsidRDefault="00D671B3" w:rsidP="0007299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398E" id="_x0000_s1033" type="#_x0000_t202" style="position:absolute;left:0;text-align:left;margin-left:37.95pt;margin-top:3pt;width:431.7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B0944BA" w14:textId="77777777" w:rsidR="00C04829" w:rsidRDefault="00D671B3" w:rsidP="00C04829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Ej.: </w:t>
                      </w:r>
                    </w:p>
                    <w:p w14:paraId="40392906" w14:textId="77777777" w:rsidR="00C04829" w:rsidRDefault="00C04829" w:rsidP="00C0482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18 meses</w:t>
                      </w:r>
                    </w:p>
                    <w:p w14:paraId="27AED973" w14:textId="71ED85F6" w:rsidR="00D671B3" w:rsidRPr="00C04829" w:rsidRDefault="00C04829" w:rsidP="00C0482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C048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 años desde la fecha de fabricación</w:t>
                      </w:r>
                    </w:p>
                    <w:p w14:paraId="79D8CCDE" w14:textId="77777777" w:rsidR="00D671B3" w:rsidRDefault="00D671B3" w:rsidP="00072997">
                      <w:pPr>
                        <w:spacing w:after="0"/>
                        <w:ind w:left="720"/>
                      </w:pPr>
                    </w:p>
                    <w:p w14:paraId="0D38546B" w14:textId="77777777" w:rsidR="00D671B3" w:rsidRDefault="00D671B3" w:rsidP="0007299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762698" w14:textId="77777777" w:rsidR="003E7447" w:rsidRPr="00150A1C" w:rsidRDefault="003E7447" w:rsidP="003E7447">
      <w:pPr>
        <w:ind w:left="284"/>
        <w:rPr>
          <w:rFonts w:ascii="Arial" w:hAnsi="Arial" w:cs="Arial"/>
          <w:sz w:val="24"/>
          <w:szCs w:val="24"/>
        </w:rPr>
      </w:pPr>
    </w:p>
    <w:p w14:paraId="40B3604C" w14:textId="77777777" w:rsidR="00D671B3" w:rsidRPr="00150A1C" w:rsidRDefault="00D671B3" w:rsidP="003E7447">
      <w:pPr>
        <w:ind w:left="284"/>
        <w:rPr>
          <w:rFonts w:ascii="Arial" w:hAnsi="Arial" w:cs="Arial"/>
          <w:sz w:val="24"/>
          <w:szCs w:val="24"/>
        </w:rPr>
      </w:pPr>
    </w:p>
    <w:p w14:paraId="3C821D99" w14:textId="77777777" w:rsidR="00072997" w:rsidRPr="00150A1C" w:rsidRDefault="00072997" w:rsidP="0007299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50A1C">
        <w:rPr>
          <w:rFonts w:ascii="Arial" w:hAnsi="Arial" w:cs="Arial"/>
          <w:b/>
          <w:sz w:val="24"/>
          <w:szCs w:val="24"/>
        </w:rPr>
        <w:t>Obs</w:t>
      </w:r>
      <w:proofErr w:type="spellEnd"/>
      <w:r w:rsidRPr="00150A1C">
        <w:rPr>
          <w:rFonts w:ascii="Arial" w:hAnsi="Arial" w:cs="Arial"/>
          <w:b/>
          <w:sz w:val="24"/>
          <w:szCs w:val="24"/>
        </w:rPr>
        <w:t>.:</w:t>
      </w:r>
    </w:p>
    <w:p w14:paraId="5C1B4740" w14:textId="651D6C47" w:rsidR="008F1476" w:rsidRDefault="009F646C" w:rsidP="004659B3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el caso de que por</w:t>
      </w:r>
      <w:r w:rsidR="00840762" w:rsidRPr="00150A1C">
        <w:rPr>
          <w:rFonts w:ascii="Arial" w:hAnsi="Arial" w:cs="Arial"/>
          <w:sz w:val="24"/>
          <w:szCs w:val="24"/>
        </w:rPr>
        <w:t xml:space="preserve"> las características propias del producto el mismo no posee plazo</w:t>
      </w:r>
      <w:r w:rsidR="000F75C4" w:rsidRPr="00150A1C">
        <w:rPr>
          <w:rFonts w:ascii="Arial" w:hAnsi="Arial" w:cs="Arial"/>
          <w:sz w:val="24"/>
          <w:szCs w:val="24"/>
        </w:rPr>
        <w:t xml:space="preserve"> de validez</w:t>
      </w:r>
      <w:r w:rsidR="00840762" w:rsidRPr="00150A1C">
        <w:rPr>
          <w:rFonts w:ascii="Arial" w:hAnsi="Arial" w:cs="Arial"/>
          <w:sz w:val="24"/>
          <w:szCs w:val="24"/>
        </w:rPr>
        <w:t xml:space="preserve">, </w:t>
      </w:r>
      <w:r w:rsidRPr="00150A1C">
        <w:rPr>
          <w:rFonts w:ascii="Arial" w:hAnsi="Arial" w:cs="Arial"/>
          <w:sz w:val="24"/>
          <w:szCs w:val="24"/>
        </w:rPr>
        <w:t>indicar</w:t>
      </w:r>
      <w:r w:rsidR="000F75C4" w:rsidRPr="00150A1C">
        <w:rPr>
          <w:rFonts w:ascii="Arial" w:hAnsi="Arial" w:cs="Arial"/>
          <w:sz w:val="24"/>
          <w:szCs w:val="24"/>
        </w:rPr>
        <w:t xml:space="preserve"> la opción de </w:t>
      </w:r>
      <w:r w:rsidR="00C219DF" w:rsidRPr="00150A1C">
        <w:rPr>
          <w:rFonts w:ascii="Arial" w:hAnsi="Arial" w:cs="Arial"/>
          <w:sz w:val="24"/>
          <w:szCs w:val="24"/>
        </w:rPr>
        <w:t>“</w:t>
      </w:r>
      <w:r w:rsidR="000F75C4" w:rsidRPr="00150A1C">
        <w:rPr>
          <w:rFonts w:ascii="Arial" w:hAnsi="Arial" w:cs="Arial"/>
          <w:sz w:val="24"/>
          <w:szCs w:val="24"/>
        </w:rPr>
        <w:t>No Aplica</w:t>
      </w:r>
      <w:r w:rsidR="00C219DF" w:rsidRPr="00150A1C">
        <w:rPr>
          <w:rFonts w:ascii="Arial" w:hAnsi="Arial" w:cs="Arial"/>
          <w:sz w:val="24"/>
          <w:szCs w:val="24"/>
        </w:rPr>
        <w:t>”</w:t>
      </w:r>
      <w:r w:rsidR="00E5019A">
        <w:rPr>
          <w:rFonts w:ascii="Arial" w:hAnsi="Arial" w:cs="Arial"/>
          <w:sz w:val="24"/>
          <w:szCs w:val="24"/>
        </w:rPr>
        <w:t>.</w:t>
      </w:r>
    </w:p>
    <w:p w14:paraId="34CFD7E7" w14:textId="77777777" w:rsidR="004659B3" w:rsidRPr="004659B3" w:rsidRDefault="004659B3" w:rsidP="004659B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D894D7A" w14:textId="0C2F3F7E" w:rsidR="00F94101" w:rsidRPr="00150A1C" w:rsidRDefault="000F75C4" w:rsidP="00E84A82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color w:val="0070C0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Familia</w:t>
      </w:r>
      <w:r w:rsidR="009F646C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9F646C"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="00072997" w:rsidRPr="00150A1C">
        <w:rPr>
          <w:rFonts w:ascii="Arial" w:hAnsi="Arial" w:cs="Arial"/>
          <w:sz w:val="24"/>
          <w:szCs w:val="24"/>
        </w:rPr>
        <w:t>I</w:t>
      </w:r>
      <w:r w:rsidR="00F94101" w:rsidRPr="00150A1C">
        <w:rPr>
          <w:rFonts w:ascii="Arial" w:hAnsi="Arial" w:cs="Arial"/>
          <w:sz w:val="24"/>
          <w:szCs w:val="24"/>
        </w:rPr>
        <w:t>ndica</w:t>
      </w:r>
      <w:r w:rsidR="00072997" w:rsidRPr="00150A1C">
        <w:rPr>
          <w:rFonts w:ascii="Arial" w:hAnsi="Arial" w:cs="Arial"/>
          <w:sz w:val="24"/>
          <w:szCs w:val="24"/>
        </w:rPr>
        <w:t>r l</w:t>
      </w:r>
      <w:r w:rsidR="00780CED" w:rsidRPr="00150A1C">
        <w:rPr>
          <w:rFonts w:ascii="Arial" w:hAnsi="Arial" w:cs="Arial"/>
          <w:sz w:val="24"/>
          <w:szCs w:val="24"/>
        </w:rPr>
        <w:t>a familia que corresponde</w:t>
      </w:r>
      <w:r w:rsidR="003F33F2" w:rsidRPr="00150A1C">
        <w:rPr>
          <w:rFonts w:ascii="Arial" w:hAnsi="Arial" w:cs="Arial"/>
          <w:sz w:val="24"/>
          <w:szCs w:val="24"/>
        </w:rPr>
        <w:t xml:space="preserve"> utilizando el Anexo II de la Res.</w:t>
      </w:r>
      <w:r w:rsidR="008F1476">
        <w:rPr>
          <w:rFonts w:ascii="Arial" w:hAnsi="Arial" w:cs="Arial"/>
          <w:sz w:val="24"/>
          <w:szCs w:val="24"/>
        </w:rPr>
        <w:t xml:space="preserve"> </w:t>
      </w:r>
      <w:r w:rsidR="003F33F2" w:rsidRPr="00150A1C">
        <w:rPr>
          <w:rFonts w:ascii="Arial" w:hAnsi="Arial" w:cs="Arial"/>
          <w:sz w:val="24"/>
          <w:szCs w:val="24"/>
        </w:rPr>
        <w:t>N°266/22, en</w:t>
      </w:r>
      <w:r w:rsidR="00EB7551" w:rsidRPr="00150A1C">
        <w:rPr>
          <w:rFonts w:ascii="Arial" w:hAnsi="Arial" w:cs="Arial"/>
          <w:sz w:val="24"/>
          <w:szCs w:val="24"/>
        </w:rPr>
        <w:t xml:space="preserve"> caso </w:t>
      </w:r>
      <w:r w:rsidR="003F33F2" w:rsidRPr="00150A1C">
        <w:rPr>
          <w:rFonts w:ascii="Arial" w:hAnsi="Arial" w:cs="Arial"/>
          <w:sz w:val="24"/>
          <w:szCs w:val="24"/>
        </w:rPr>
        <w:t xml:space="preserve">de no presentar familia </w:t>
      </w:r>
      <w:r w:rsidR="00EB7551" w:rsidRPr="00150A1C">
        <w:rPr>
          <w:rFonts w:ascii="Arial" w:hAnsi="Arial" w:cs="Arial"/>
          <w:sz w:val="24"/>
          <w:szCs w:val="24"/>
        </w:rPr>
        <w:t xml:space="preserve">seleccionar “No </w:t>
      </w:r>
      <w:r w:rsidR="003F33F2" w:rsidRPr="00150A1C">
        <w:rPr>
          <w:rFonts w:ascii="Arial" w:hAnsi="Arial" w:cs="Arial"/>
          <w:sz w:val="24"/>
          <w:szCs w:val="24"/>
        </w:rPr>
        <w:t>A</w:t>
      </w:r>
      <w:r w:rsidR="00EB7551" w:rsidRPr="00150A1C">
        <w:rPr>
          <w:rFonts w:ascii="Arial" w:hAnsi="Arial" w:cs="Arial"/>
          <w:sz w:val="24"/>
          <w:szCs w:val="24"/>
        </w:rPr>
        <w:t>plica”.</w:t>
      </w:r>
      <w:r w:rsidR="004659B3">
        <w:rPr>
          <w:rFonts w:ascii="Arial" w:hAnsi="Arial" w:cs="Arial"/>
          <w:sz w:val="24"/>
          <w:szCs w:val="24"/>
        </w:rPr>
        <w:t xml:space="preserve"> Si </w:t>
      </w:r>
      <w:r w:rsidR="00E84A82">
        <w:rPr>
          <w:rFonts w:ascii="Arial" w:hAnsi="Arial" w:cs="Arial"/>
          <w:sz w:val="24"/>
          <w:szCs w:val="24"/>
        </w:rPr>
        <w:t xml:space="preserve">la familia que conforma el producto </w:t>
      </w:r>
      <w:r w:rsidR="004659B3">
        <w:rPr>
          <w:rFonts w:ascii="Arial" w:hAnsi="Arial" w:cs="Arial"/>
          <w:sz w:val="24"/>
          <w:szCs w:val="24"/>
        </w:rPr>
        <w:t>no se encuentra en el Anexo II, podrá establecer una denominación técnica a la familia</w:t>
      </w:r>
      <w:r w:rsidR="00E84A82">
        <w:rPr>
          <w:rFonts w:ascii="Arial" w:hAnsi="Arial" w:cs="Arial"/>
          <w:sz w:val="24"/>
          <w:szCs w:val="24"/>
        </w:rPr>
        <w:t>.</w:t>
      </w:r>
    </w:p>
    <w:p w14:paraId="376DF206" w14:textId="77777777" w:rsidR="00F94101" w:rsidRPr="00150A1C" w:rsidRDefault="00E5019A" w:rsidP="00D44F37">
      <w:pPr>
        <w:pStyle w:val="Prrafodelista"/>
        <w:jc w:val="right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sz w:val="24"/>
          <w:szCs w:val="24"/>
          <w:lang w:val="es-PY" w:eastAsia="es-PY"/>
        </w:rPr>
        <w:lastRenderedPageBreak/>
        <w:drawing>
          <wp:anchor distT="0" distB="0" distL="114300" distR="114300" simplePos="0" relativeHeight="251654144" behindDoc="0" locked="0" layoutInCell="1" allowOverlap="1" wp14:anchorId="3A13F8FC" wp14:editId="2B43AD25">
            <wp:simplePos x="0" y="0"/>
            <wp:positionH relativeFrom="margin">
              <wp:posOffset>271366</wp:posOffset>
            </wp:positionH>
            <wp:positionV relativeFrom="paragraph">
              <wp:posOffset>192074</wp:posOffset>
            </wp:positionV>
            <wp:extent cx="5299710" cy="38163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8" t="54619" r="26191" b="39577"/>
                    <a:stretch/>
                  </pic:blipFill>
                  <pic:spPr bwMode="auto">
                    <a:xfrm>
                      <a:off x="0" y="0"/>
                      <a:ext cx="529971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AAC92" w14:textId="77777777" w:rsidR="00F94101" w:rsidRPr="00150A1C" w:rsidRDefault="00E5019A" w:rsidP="00810F5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5636DC" wp14:editId="2C838EA2">
                <wp:simplePos x="0" y="0"/>
                <wp:positionH relativeFrom="margin">
                  <wp:posOffset>441325</wp:posOffset>
                </wp:positionH>
                <wp:positionV relativeFrom="paragraph">
                  <wp:posOffset>518160</wp:posOffset>
                </wp:positionV>
                <wp:extent cx="5395595" cy="1210945"/>
                <wp:effectExtent l="0" t="0" r="14605" b="273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210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9C00F" w14:textId="77777777" w:rsidR="003F33F2" w:rsidRPr="005D4667" w:rsidRDefault="00F94101" w:rsidP="00E501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3F33F2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7A69D816" w14:textId="77777777" w:rsidR="00D85D82" w:rsidRPr="005D4667" w:rsidRDefault="00D85D82" w:rsidP="00E501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Familia de reactivos para inmunohematología, ABO y/o Rh-</w:t>
                            </w:r>
                            <w:proofErr w:type="spellStart"/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Hr</w:t>
                            </w:r>
                            <w:proofErr w:type="spellEnd"/>
                            <w:r w:rsid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origen monoclonal</w:t>
                            </w:r>
                          </w:p>
                          <w:p w14:paraId="4993BFA0" w14:textId="77777777" w:rsidR="00D85D82" w:rsidRPr="00E5019A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Anti-A monoclonal </w:t>
                            </w:r>
                          </w:p>
                          <w:p w14:paraId="442B2BE0" w14:textId="77777777" w:rsidR="00D85D82" w:rsidRPr="00E5019A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Anti-AB monoclonal </w:t>
                            </w:r>
                          </w:p>
                          <w:p w14:paraId="473F068B" w14:textId="77777777" w:rsidR="00D85D82" w:rsidRPr="00E5019A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Anti-B monoclonal </w:t>
                            </w:r>
                          </w:p>
                          <w:p w14:paraId="57EAD7FD" w14:textId="77777777" w:rsidR="00D85D82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Anti-D (Rho) monoclonal</w:t>
                            </w:r>
                            <w:r>
                              <w:t xml:space="preserve"> </w:t>
                            </w:r>
                          </w:p>
                          <w:p w14:paraId="676CE86A" w14:textId="77777777" w:rsidR="00D85D82" w:rsidRDefault="00D85D82" w:rsidP="00E5019A">
                            <w:pPr>
                              <w:spacing w:after="0"/>
                            </w:pPr>
                          </w:p>
                          <w:p w14:paraId="581D0CBD" w14:textId="77777777" w:rsidR="00D85D82" w:rsidRDefault="00D85D82" w:rsidP="00E5019A">
                            <w:pPr>
                              <w:spacing w:after="0"/>
                            </w:pPr>
                          </w:p>
                          <w:p w14:paraId="6D7E8D84" w14:textId="77777777" w:rsidR="00D85D82" w:rsidRDefault="00D85D82" w:rsidP="00E5019A">
                            <w:pPr>
                              <w:spacing w:after="0"/>
                            </w:pPr>
                          </w:p>
                          <w:p w14:paraId="2B07FF82" w14:textId="77777777" w:rsidR="00780CED" w:rsidRDefault="00780CED" w:rsidP="00E5019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36DC" id="_x0000_s1034" type="#_x0000_t202" style="position:absolute;left:0;text-align:left;margin-left:34.75pt;margin-top:40.8pt;width:424.85pt;height:95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999C00F" w14:textId="77777777" w:rsidR="003F33F2" w:rsidRPr="005D4667" w:rsidRDefault="00F94101" w:rsidP="00E5019A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3F33F2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</w:p>
                    <w:p w14:paraId="7A69D816" w14:textId="77777777" w:rsidR="00D85D82" w:rsidRPr="005D4667" w:rsidRDefault="00D85D82" w:rsidP="00E5019A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Familia de reactivos para inmunohematología, ABO y/o Rh-</w:t>
                      </w:r>
                      <w:proofErr w:type="spellStart"/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Hr</w:t>
                      </w:r>
                      <w:proofErr w:type="spellEnd"/>
                      <w:r w:rsid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origen monoclonal</w:t>
                      </w:r>
                    </w:p>
                    <w:p w14:paraId="4993BFA0" w14:textId="77777777" w:rsidR="00D85D82" w:rsidRPr="00E5019A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Anti-A monoclonal </w:t>
                      </w:r>
                    </w:p>
                    <w:p w14:paraId="442B2BE0" w14:textId="77777777" w:rsidR="00D85D82" w:rsidRPr="00E5019A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Anti-AB monoclonal </w:t>
                      </w:r>
                    </w:p>
                    <w:p w14:paraId="473F068B" w14:textId="77777777" w:rsidR="00D85D82" w:rsidRPr="00E5019A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Anti-B monoclonal </w:t>
                      </w:r>
                    </w:p>
                    <w:p w14:paraId="57EAD7FD" w14:textId="77777777" w:rsidR="00D85D82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Anti-D (Rho) monoclonal</w:t>
                      </w:r>
                      <w:r>
                        <w:t xml:space="preserve"> </w:t>
                      </w:r>
                    </w:p>
                    <w:p w14:paraId="676CE86A" w14:textId="77777777" w:rsidR="00D85D82" w:rsidRDefault="00D85D82" w:rsidP="00E5019A">
                      <w:pPr>
                        <w:spacing w:after="0"/>
                      </w:pPr>
                    </w:p>
                    <w:p w14:paraId="581D0CBD" w14:textId="77777777" w:rsidR="00D85D82" w:rsidRDefault="00D85D82" w:rsidP="00E5019A">
                      <w:pPr>
                        <w:spacing w:after="0"/>
                      </w:pPr>
                    </w:p>
                    <w:p w14:paraId="6D7E8D84" w14:textId="77777777" w:rsidR="00D85D82" w:rsidRDefault="00D85D82" w:rsidP="00E5019A">
                      <w:pPr>
                        <w:spacing w:after="0"/>
                      </w:pPr>
                    </w:p>
                    <w:p w14:paraId="2B07FF82" w14:textId="77777777" w:rsidR="00780CED" w:rsidRDefault="00780CED" w:rsidP="00E5019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EB0F18" w14:textId="77777777" w:rsidR="00F94101" w:rsidRPr="00150A1C" w:rsidRDefault="00F94101" w:rsidP="00F94101">
      <w:pPr>
        <w:jc w:val="both"/>
        <w:rPr>
          <w:rFonts w:ascii="Arial" w:hAnsi="Arial" w:cs="Arial"/>
          <w:sz w:val="24"/>
          <w:szCs w:val="24"/>
        </w:rPr>
      </w:pPr>
    </w:p>
    <w:p w14:paraId="2CAECC15" w14:textId="77777777" w:rsidR="00F94101" w:rsidRPr="00150A1C" w:rsidRDefault="00F94101" w:rsidP="00F94101">
      <w:pPr>
        <w:jc w:val="both"/>
        <w:rPr>
          <w:rFonts w:ascii="Arial" w:hAnsi="Arial" w:cs="Arial"/>
          <w:sz w:val="24"/>
          <w:szCs w:val="24"/>
        </w:rPr>
      </w:pPr>
    </w:p>
    <w:p w14:paraId="48D81C97" w14:textId="77777777" w:rsidR="00D85D82" w:rsidRPr="00150A1C" w:rsidRDefault="00D85D82" w:rsidP="00F9410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5CDBA54" w14:textId="77777777" w:rsidR="009343C7" w:rsidRPr="00150A1C" w:rsidRDefault="009343C7" w:rsidP="00427C57">
      <w:pPr>
        <w:jc w:val="both"/>
        <w:rPr>
          <w:rFonts w:ascii="Arial" w:hAnsi="Arial" w:cs="Arial"/>
          <w:sz w:val="24"/>
          <w:szCs w:val="24"/>
        </w:rPr>
      </w:pPr>
    </w:p>
    <w:p w14:paraId="6071EA73" w14:textId="77777777" w:rsidR="00116520" w:rsidRPr="00A50FB4" w:rsidRDefault="000F75C4" w:rsidP="00A50F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FB4">
        <w:rPr>
          <w:rFonts w:ascii="Arial" w:hAnsi="Arial" w:cs="Arial"/>
          <w:b/>
          <w:color w:val="0070C0"/>
          <w:sz w:val="24"/>
          <w:szCs w:val="24"/>
        </w:rPr>
        <w:t>Descripción de los componentes de la Familia</w:t>
      </w:r>
      <w:r w:rsidR="00D52579" w:rsidRPr="00A50FB4">
        <w:rPr>
          <w:rFonts w:ascii="Arial" w:hAnsi="Arial" w:cs="Arial"/>
          <w:b/>
          <w:color w:val="0070C0"/>
          <w:sz w:val="24"/>
          <w:szCs w:val="24"/>
        </w:rPr>
        <w:t>:</w:t>
      </w:r>
      <w:r w:rsidR="00D52579" w:rsidRPr="00A50FB4">
        <w:rPr>
          <w:rFonts w:ascii="Arial" w:hAnsi="Arial" w:cs="Arial"/>
          <w:color w:val="0070C0"/>
          <w:sz w:val="24"/>
          <w:szCs w:val="24"/>
        </w:rPr>
        <w:t xml:space="preserve"> </w:t>
      </w:r>
      <w:r w:rsidRPr="00A50FB4">
        <w:rPr>
          <w:rFonts w:ascii="Arial" w:hAnsi="Arial" w:cs="Arial"/>
          <w:color w:val="0070C0"/>
          <w:sz w:val="24"/>
          <w:szCs w:val="24"/>
        </w:rPr>
        <w:t xml:space="preserve"> </w:t>
      </w:r>
      <w:r w:rsidR="002B6CFA" w:rsidRPr="00A50FB4">
        <w:rPr>
          <w:rFonts w:ascii="Arial" w:hAnsi="Arial" w:cs="Arial"/>
          <w:sz w:val="24"/>
          <w:szCs w:val="24"/>
        </w:rPr>
        <w:t>En este apartado describir cada uno de los componentes que se inclu</w:t>
      </w:r>
      <w:r w:rsidR="00A50FB4" w:rsidRPr="00A50FB4">
        <w:rPr>
          <w:rFonts w:ascii="Arial" w:hAnsi="Arial" w:cs="Arial"/>
          <w:sz w:val="24"/>
          <w:szCs w:val="24"/>
        </w:rPr>
        <w:t>yen</w:t>
      </w:r>
      <w:r w:rsidR="002B6CFA" w:rsidRPr="00A50FB4">
        <w:rPr>
          <w:rFonts w:ascii="Arial" w:hAnsi="Arial" w:cs="Arial"/>
          <w:sz w:val="24"/>
          <w:szCs w:val="24"/>
        </w:rPr>
        <w:t xml:space="preserve"> en la familia</w:t>
      </w:r>
      <w:r w:rsidR="00A50FB4" w:rsidRPr="00A50FB4">
        <w:rPr>
          <w:rFonts w:ascii="Arial" w:hAnsi="Arial" w:cs="Arial"/>
          <w:sz w:val="24"/>
          <w:szCs w:val="24"/>
        </w:rPr>
        <w:t xml:space="preserve">. </w:t>
      </w:r>
      <w:r w:rsidR="00116520" w:rsidRPr="00A50FB4">
        <w:rPr>
          <w:rFonts w:ascii="Arial" w:hAnsi="Arial" w:cs="Arial"/>
          <w:sz w:val="24"/>
          <w:szCs w:val="24"/>
        </w:rPr>
        <w:t xml:space="preserve">En el caso no corresponder a este ítem seleccionar “No </w:t>
      </w:r>
      <w:r w:rsidR="003F33F2" w:rsidRPr="00A50FB4">
        <w:rPr>
          <w:rFonts w:ascii="Arial" w:hAnsi="Arial" w:cs="Arial"/>
          <w:sz w:val="24"/>
          <w:szCs w:val="24"/>
        </w:rPr>
        <w:t>A</w:t>
      </w:r>
      <w:r w:rsidR="00116520" w:rsidRPr="00A50FB4">
        <w:rPr>
          <w:rFonts w:ascii="Arial" w:hAnsi="Arial" w:cs="Arial"/>
          <w:sz w:val="24"/>
          <w:szCs w:val="24"/>
        </w:rPr>
        <w:t>plica”.</w:t>
      </w:r>
    </w:p>
    <w:p w14:paraId="0D3C37FD" w14:textId="77777777" w:rsidR="009343C7" w:rsidRPr="00150A1C" w:rsidRDefault="00A50FB4" w:rsidP="00891542">
      <w:pPr>
        <w:rPr>
          <w:rFonts w:ascii="Arial" w:hAnsi="Arial" w:cs="Arial"/>
          <w:b/>
          <w:sz w:val="24"/>
          <w:szCs w:val="24"/>
        </w:rPr>
      </w:pPr>
      <w:r w:rsidRPr="00150A1C">
        <w:rPr>
          <w:rFonts w:ascii="Arial" w:hAnsi="Arial" w:cs="Arial"/>
          <w:b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3A83B" wp14:editId="7D59AEEE">
                <wp:simplePos x="0" y="0"/>
                <wp:positionH relativeFrom="margin">
                  <wp:posOffset>375920</wp:posOffset>
                </wp:positionH>
                <wp:positionV relativeFrom="paragraph">
                  <wp:posOffset>60325</wp:posOffset>
                </wp:positionV>
                <wp:extent cx="5457825" cy="30670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06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5C38F" w14:textId="77777777" w:rsidR="000006F8" w:rsidRPr="00A50FB4" w:rsidRDefault="000006F8" w:rsidP="000006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67EC06CF" w14:textId="77777777" w:rsidR="00C45D0A" w:rsidRPr="00A50FB4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Anti-A monoclonal: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Determinación cualitativa de antígeno A,</w:t>
                            </w: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reactivo preparado a partir de anticuerpos monoclonales de clase IgM secretados por líneas celulares de hibridoma de ratón en una solución tamponada conteniendo &lt; 1 g/l de azida sódica como conservante. </w:t>
                            </w:r>
                          </w:p>
                          <w:p w14:paraId="64CE2670" w14:textId="77777777" w:rsidR="000006F8" w:rsidRPr="00A50FB4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Anti-B monoclonal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Determinación cualitativa de antígeno B, reactivo preparado a partir de anticuerpos monoclonales de clase IgM secretados por líneas celulares de hibridoma de ratón en una solución tamponada conteniendo &lt; 1 g/l de azida sódica como conservante.</w:t>
                            </w:r>
                          </w:p>
                          <w:p w14:paraId="53A57E76" w14:textId="77777777" w:rsidR="000006F8" w:rsidRPr="00A50FB4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Anti-A-B monoclonal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Determinación cualitativa de antígeno</w:t>
                            </w:r>
                            <w:r w:rsidR="00F9050B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A-B,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reactivo preparado a partir de anticuerpos monoclonales de clase IgM secretados por líneas celulares de hibridoma de ratón en una solución tamponada conteniendo &lt; 1 g/l de azida sódica como conservante.</w:t>
                            </w:r>
                          </w:p>
                          <w:p w14:paraId="0EF164AA" w14:textId="77777777" w:rsidR="000006F8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Anti-D (Rho) monoclonal:</w:t>
                            </w: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Determinación cualitativa de antígeno D, </w:t>
                            </w: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mezcla de anticuerpos monoclonales humanizados IgM/IgG, en una solución tamponada conteniendo &lt; 1 g/l de azida sódica como conservante</w:t>
                            </w:r>
                            <w:r w:rsidR="00F9050B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DAF8188" w14:textId="77777777" w:rsidR="000006F8" w:rsidRDefault="000006F8" w:rsidP="000006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A83B" id="_x0000_s1035" type="#_x0000_t202" style="position:absolute;margin-left:29.6pt;margin-top:4.75pt;width:429.75pt;height:24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2C5C38F" w14:textId="77777777" w:rsidR="000006F8" w:rsidRPr="00A50FB4" w:rsidRDefault="000006F8" w:rsidP="000006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</w:p>
                    <w:p w14:paraId="67EC06CF" w14:textId="77777777" w:rsidR="00C45D0A" w:rsidRPr="00A50FB4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Anti-A monoclonal: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Determinación cualitativa de antígeno A,</w:t>
                      </w: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reactivo preparado a partir de anticuerpos monoclonales de clase IgM secretados por líneas celulares de hibridoma de ratón en una solución tamponada conteniendo &lt; 1 g/l de azida sódica como conservante. </w:t>
                      </w:r>
                    </w:p>
                    <w:p w14:paraId="64CE2670" w14:textId="77777777" w:rsidR="000006F8" w:rsidRPr="00A50FB4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Anti-B monoclonal</w:t>
                      </w:r>
                      <w:r w:rsidR="00C45D0A"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: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Determinación cualitativa de antígeno B, reactivo preparado a partir de anticuerpos monoclonales de clase IgM secretados por líneas celulares de hibridoma de ratón en una solución tamponada conteniendo &lt; 1 g/l de azida sódica como conservante.</w:t>
                      </w:r>
                    </w:p>
                    <w:p w14:paraId="53A57E76" w14:textId="77777777" w:rsidR="000006F8" w:rsidRPr="00A50FB4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Anti-A-B monoclonal</w:t>
                      </w:r>
                      <w:r w:rsidR="00C45D0A"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Determinación cualitativa de antígeno</w:t>
                      </w:r>
                      <w:r w:rsidR="00F9050B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A-B,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reactivo preparado a partir de anticuerpos monoclonales de clase IgM secretados por líneas celulares de hibridoma de ratón en una solución tamponada conteniendo &lt; 1 g/l de azida sódica como conservante.</w:t>
                      </w:r>
                    </w:p>
                    <w:p w14:paraId="0EF164AA" w14:textId="77777777" w:rsidR="000006F8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Anti-D (Rho) monoclonal:</w:t>
                      </w: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Determinación cualitativa de antígeno D, </w:t>
                      </w: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mezcla de anticuerpos monoclonales humanizados IgM/IgG, en una solución tamponada conteniendo &lt; 1 g/l de azida sódica como conservante</w:t>
                      </w:r>
                      <w:r w:rsidR="00F9050B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5DAF8188" w14:textId="77777777" w:rsidR="000006F8" w:rsidRDefault="000006F8" w:rsidP="000006F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CA233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63276EB1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7ACE7947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5E0F9818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174AC1F0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29FED946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30E2180A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6CC107A7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444F9192" w14:textId="77777777"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14:paraId="3B906A47" w14:textId="77777777" w:rsidR="00A50FB4" w:rsidRPr="00A50FB4" w:rsidRDefault="00A50FB4" w:rsidP="00A50FB4">
      <w:pPr>
        <w:rPr>
          <w:rFonts w:ascii="Arial" w:hAnsi="Arial" w:cs="Arial"/>
          <w:b/>
          <w:sz w:val="24"/>
          <w:szCs w:val="24"/>
        </w:rPr>
      </w:pPr>
    </w:p>
    <w:p w14:paraId="2E49F046" w14:textId="77777777" w:rsidR="00427C57" w:rsidRPr="00A50FB4" w:rsidRDefault="00E5019A" w:rsidP="00A50F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50FB4">
        <w:rPr>
          <w:rFonts w:ascii="Arial" w:hAnsi="Arial" w:cs="Arial"/>
          <w:b/>
          <w:color w:val="0070C0"/>
          <w:sz w:val="24"/>
          <w:szCs w:val="24"/>
        </w:rPr>
        <w:t>M</w:t>
      </w:r>
      <w:r w:rsidR="000F75C4" w:rsidRPr="00A50FB4">
        <w:rPr>
          <w:rFonts w:ascii="Arial" w:hAnsi="Arial" w:cs="Arial"/>
          <w:b/>
          <w:color w:val="0070C0"/>
          <w:sz w:val="24"/>
          <w:szCs w:val="24"/>
        </w:rPr>
        <w:t>étodo de evaluación del producto empleado por el establecimiento elaborador y resultados que expresen las características específicas de desempeño</w:t>
      </w:r>
      <w:r w:rsidR="00F9050B" w:rsidRPr="00A50FB4">
        <w:rPr>
          <w:rFonts w:ascii="Arial" w:hAnsi="Arial" w:cs="Arial"/>
          <w:b/>
          <w:color w:val="0070C0"/>
          <w:sz w:val="24"/>
          <w:szCs w:val="24"/>
        </w:rPr>
        <w:t xml:space="preserve">: </w:t>
      </w:r>
    </w:p>
    <w:p w14:paraId="65937609" w14:textId="77777777" w:rsidR="00A50FB4" w:rsidRDefault="00F423D1" w:rsidP="00A50FB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Detallar</w:t>
      </w:r>
      <w:r w:rsidR="00F13FCA" w:rsidRPr="00150A1C">
        <w:rPr>
          <w:rFonts w:ascii="Arial" w:hAnsi="Arial" w:cs="Arial"/>
          <w:sz w:val="24"/>
          <w:szCs w:val="24"/>
        </w:rPr>
        <w:t xml:space="preserve"> el estudio realizado por el </w:t>
      </w:r>
      <w:r w:rsidR="00EA3543" w:rsidRPr="00150A1C">
        <w:rPr>
          <w:rFonts w:ascii="Arial" w:hAnsi="Arial" w:cs="Arial"/>
          <w:sz w:val="24"/>
          <w:szCs w:val="24"/>
        </w:rPr>
        <w:t>fabricante en el</w:t>
      </w:r>
      <w:r w:rsidR="005552AF" w:rsidRPr="00150A1C">
        <w:rPr>
          <w:rFonts w:ascii="Arial" w:hAnsi="Arial" w:cs="Arial"/>
          <w:sz w:val="24"/>
          <w:szCs w:val="24"/>
        </w:rPr>
        <w:t xml:space="preserve"> que se establece</w:t>
      </w:r>
      <w:r>
        <w:rPr>
          <w:rFonts w:ascii="Arial" w:hAnsi="Arial" w:cs="Arial"/>
          <w:sz w:val="24"/>
          <w:szCs w:val="24"/>
        </w:rPr>
        <w:t xml:space="preserve">n las </w:t>
      </w:r>
      <w:r w:rsidR="005552AF" w:rsidRPr="00150A1C">
        <w:rPr>
          <w:rFonts w:ascii="Arial" w:hAnsi="Arial" w:cs="Arial"/>
          <w:sz w:val="24"/>
          <w:szCs w:val="24"/>
        </w:rPr>
        <w:t>características de desempeño</w:t>
      </w:r>
      <w:r>
        <w:rPr>
          <w:rFonts w:ascii="Arial" w:hAnsi="Arial" w:cs="Arial"/>
          <w:sz w:val="24"/>
          <w:szCs w:val="24"/>
        </w:rPr>
        <w:t xml:space="preserve">, comparación de métodos si corresponde. Si </w:t>
      </w:r>
      <w:r w:rsidR="00427C57" w:rsidRPr="00150A1C">
        <w:rPr>
          <w:rFonts w:ascii="Arial" w:hAnsi="Arial" w:cs="Arial"/>
          <w:sz w:val="24"/>
          <w:szCs w:val="24"/>
        </w:rPr>
        <w:t>no corresponde</w:t>
      </w:r>
      <w:r>
        <w:rPr>
          <w:rFonts w:ascii="Arial" w:hAnsi="Arial" w:cs="Arial"/>
          <w:sz w:val="24"/>
          <w:szCs w:val="24"/>
        </w:rPr>
        <w:t xml:space="preserve">, </w:t>
      </w:r>
      <w:r w:rsidR="00427C57" w:rsidRPr="00150A1C">
        <w:rPr>
          <w:rFonts w:ascii="Arial" w:hAnsi="Arial" w:cs="Arial"/>
          <w:sz w:val="24"/>
          <w:szCs w:val="24"/>
        </w:rPr>
        <w:t xml:space="preserve">seleccionar “No </w:t>
      </w:r>
      <w:r w:rsidR="003F33F2" w:rsidRPr="00150A1C">
        <w:rPr>
          <w:rFonts w:ascii="Arial" w:hAnsi="Arial" w:cs="Arial"/>
          <w:sz w:val="24"/>
          <w:szCs w:val="24"/>
        </w:rPr>
        <w:t>A</w:t>
      </w:r>
      <w:r w:rsidR="00427C57" w:rsidRPr="00150A1C">
        <w:rPr>
          <w:rFonts w:ascii="Arial" w:hAnsi="Arial" w:cs="Arial"/>
          <w:sz w:val="24"/>
          <w:szCs w:val="24"/>
        </w:rPr>
        <w:t>plica”.</w:t>
      </w:r>
    </w:p>
    <w:p w14:paraId="6524117B" w14:textId="77777777" w:rsidR="00A50FB4" w:rsidRDefault="00A50FB4" w:rsidP="00A50FB4">
      <w:pPr>
        <w:pStyle w:val="Prrafodelista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33BF9033" w14:textId="77777777" w:rsidR="00EA3543" w:rsidRPr="00A50FB4" w:rsidRDefault="000F75C4" w:rsidP="00A50F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FB4">
        <w:rPr>
          <w:rFonts w:ascii="Arial" w:hAnsi="Arial" w:cs="Arial"/>
          <w:b/>
          <w:color w:val="0070C0"/>
          <w:sz w:val="24"/>
          <w:szCs w:val="24"/>
        </w:rPr>
        <w:t>Descripción de las precauciones, de los cuidados especiales y esclarecimientos sobre los riesgos provenientes del manipuleo del producto y su descarte</w:t>
      </w:r>
      <w:r w:rsidR="00EA3543" w:rsidRPr="00A50FB4">
        <w:rPr>
          <w:rFonts w:ascii="Arial" w:hAnsi="Arial" w:cs="Arial"/>
          <w:b/>
          <w:color w:val="0070C0"/>
          <w:sz w:val="24"/>
          <w:szCs w:val="24"/>
        </w:rPr>
        <w:t xml:space="preserve">: </w:t>
      </w:r>
    </w:p>
    <w:p w14:paraId="570BB94F" w14:textId="77777777" w:rsidR="00F423D1" w:rsidRDefault="008211B4" w:rsidP="00F423D1">
      <w:pPr>
        <w:pStyle w:val="Prrafodelista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este apartado</w:t>
      </w:r>
      <w:r w:rsidR="00F423D1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citar y describir</w:t>
      </w:r>
    </w:p>
    <w:p w14:paraId="77D10228" w14:textId="77777777" w:rsidR="00F423D1" w:rsidRDefault="008211B4" w:rsidP="00F423D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423D1">
        <w:rPr>
          <w:rFonts w:ascii="Arial" w:hAnsi="Arial" w:cs="Arial"/>
          <w:sz w:val="24"/>
          <w:szCs w:val="24"/>
        </w:rPr>
        <w:t xml:space="preserve">Precauciones </w:t>
      </w:r>
    </w:p>
    <w:p w14:paraId="284CBF67" w14:textId="77777777" w:rsidR="008211B4" w:rsidRPr="00F423D1" w:rsidRDefault="008211B4" w:rsidP="00F423D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423D1">
        <w:rPr>
          <w:rFonts w:ascii="Arial" w:hAnsi="Arial" w:cs="Arial"/>
          <w:color w:val="000000" w:themeColor="text1"/>
          <w:sz w:val="24"/>
          <w:szCs w:val="24"/>
        </w:rPr>
        <w:t xml:space="preserve">Forma de </w:t>
      </w:r>
      <w:r w:rsidR="0094232E" w:rsidRPr="00F423D1">
        <w:rPr>
          <w:rFonts w:ascii="Arial" w:hAnsi="Arial" w:cs="Arial"/>
          <w:color w:val="000000" w:themeColor="text1"/>
          <w:sz w:val="24"/>
          <w:szCs w:val="24"/>
        </w:rPr>
        <w:t>manipulación, cuidados</w:t>
      </w:r>
      <w:r w:rsidRPr="00F423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232E" w:rsidRPr="00F423D1">
        <w:rPr>
          <w:rFonts w:ascii="Arial" w:hAnsi="Arial" w:cs="Arial"/>
          <w:color w:val="000000" w:themeColor="text1"/>
          <w:sz w:val="24"/>
          <w:szCs w:val="24"/>
        </w:rPr>
        <w:t>especiales, riesgos provenientes del manipuleo del producto y su descarte</w:t>
      </w:r>
      <w:r w:rsidR="00F423D1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8211B4" w:rsidRPr="00F423D1" w:rsidSect="008F1476">
      <w:headerReference w:type="default" r:id="rId10"/>
      <w:pgSz w:w="12240" w:h="20160" w:code="5"/>
      <w:pgMar w:top="1417" w:right="160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2F195" w14:textId="77777777" w:rsidR="00217ACF" w:rsidRDefault="00217ACF" w:rsidP="00F14EE3">
      <w:pPr>
        <w:spacing w:after="0" w:line="240" w:lineRule="auto"/>
      </w:pPr>
      <w:r>
        <w:separator/>
      </w:r>
    </w:p>
  </w:endnote>
  <w:endnote w:type="continuationSeparator" w:id="0">
    <w:p w14:paraId="306F74D3" w14:textId="77777777" w:rsidR="00217ACF" w:rsidRDefault="00217ACF" w:rsidP="00F1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6D35" w14:textId="77777777" w:rsidR="00217ACF" w:rsidRDefault="00217ACF" w:rsidP="00F14EE3">
      <w:pPr>
        <w:spacing w:after="0" w:line="240" w:lineRule="auto"/>
      </w:pPr>
      <w:r>
        <w:separator/>
      </w:r>
    </w:p>
  </w:footnote>
  <w:footnote w:type="continuationSeparator" w:id="0">
    <w:p w14:paraId="64EC3AA8" w14:textId="77777777" w:rsidR="00217ACF" w:rsidRDefault="00217ACF" w:rsidP="00F1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6F0C" w14:textId="5372FEA6" w:rsidR="008A37EC" w:rsidRDefault="004659B3">
    <w:pPr>
      <w:pStyle w:val="Encabezado"/>
    </w:pPr>
    <w:r>
      <w:rPr>
        <w:b/>
        <w:bCs/>
        <w:i/>
        <w:iCs/>
        <w:noProof/>
        <w:color w:val="000000"/>
        <w:bdr w:val="none" w:sz="0" w:space="0" w:color="auto" w:frame="1"/>
        <w:lang w:val="es-PY" w:eastAsia="es-PY"/>
      </w:rPr>
      <w:drawing>
        <wp:anchor distT="0" distB="0" distL="114300" distR="114300" simplePos="0" relativeHeight="251657216" behindDoc="0" locked="0" layoutInCell="1" allowOverlap="1" wp14:anchorId="6AC67856" wp14:editId="14D04E78">
          <wp:simplePos x="0" y="0"/>
          <wp:positionH relativeFrom="margin">
            <wp:posOffset>255905</wp:posOffset>
          </wp:positionH>
          <wp:positionV relativeFrom="margin">
            <wp:posOffset>-990600</wp:posOffset>
          </wp:positionV>
          <wp:extent cx="5490845" cy="921875"/>
          <wp:effectExtent l="0" t="0" r="0" b="0"/>
          <wp:wrapSquare wrapText="bothSides"/>
          <wp:docPr id="1" name="Imagen 1" descr="https://lh6.googleusercontent.com/vlLzTIGJGenVWy9THvmjcQ_O0mPxtEegWbQN062BN3C9JS4l0E4Mr68xXictYYoNRnGJWjH42WiQSxHEhPxOw07nKQyKIOqHURSgGzSgRW7zecxFDI_tCdWoA-a7EsdP1egl01kdJAC0S6C-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vlLzTIGJGenVWy9THvmjcQ_O0mPxtEegWbQN062BN3C9JS4l0E4Mr68xXictYYoNRnGJWjH42WiQSxHEhPxOw07nKQyKIOqHURSgGzSgRW7zecxFDI_tCdWoA-a7EsdP1egl01kdJAC0S6C-Q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92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34EA36" w14:textId="72878129" w:rsidR="00F14EE3" w:rsidRDefault="00F14EE3">
    <w:pPr>
      <w:pStyle w:val="Encabezado"/>
    </w:pPr>
  </w:p>
  <w:p w14:paraId="440A0510" w14:textId="0785F01C" w:rsidR="00427C57" w:rsidRDefault="00427C57" w:rsidP="00427C57">
    <w:pPr>
      <w:pStyle w:val="Textoindependiente"/>
      <w:tabs>
        <w:tab w:val="left" w:pos="284"/>
      </w:tabs>
      <w:ind w:right="216"/>
      <w:jc w:val="center"/>
      <w:rPr>
        <w:rFonts w:ascii="Tahoma" w:hAnsi="Tahoma" w:cs="Tahoma"/>
        <w:b/>
        <w:sz w:val="24"/>
        <w:szCs w:val="24"/>
      </w:rPr>
    </w:pPr>
  </w:p>
  <w:p w14:paraId="4F7122EF" w14:textId="629EAFBE" w:rsidR="00F14EE3" w:rsidRPr="00427C57" w:rsidRDefault="00F14E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541"/>
    <w:multiLevelType w:val="hybridMultilevel"/>
    <w:tmpl w:val="F90E4F7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107"/>
    <w:multiLevelType w:val="hybridMultilevel"/>
    <w:tmpl w:val="142C4E58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F5310"/>
    <w:multiLevelType w:val="hybridMultilevel"/>
    <w:tmpl w:val="882A5854"/>
    <w:lvl w:ilvl="0" w:tplc="D0CCD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5C47"/>
    <w:multiLevelType w:val="hybridMultilevel"/>
    <w:tmpl w:val="98B001D0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B4ADB"/>
    <w:multiLevelType w:val="hybridMultilevel"/>
    <w:tmpl w:val="EA36DCB8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9B9"/>
    <w:multiLevelType w:val="hybridMultilevel"/>
    <w:tmpl w:val="32C88DDA"/>
    <w:lvl w:ilvl="0" w:tplc="2D663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5E7B"/>
    <w:multiLevelType w:val="hybridMultilevel"/>
    <w:tmpl w:val="F3E4F55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12BF"/>
    <w:multiLevelType w:val="hybridMultilevel"/>
    <w:tmpl w:val="1BB2FD40"/>
    <w:lvl w:ilvl="0" w:tplc="187CC37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3240" w:hanging="360"/>
      </w:pPr>
    </w:lvl>
    <w:lvl w:ilvl="2" w:tplc="3C0A001B" w:tentative="1">
      <w:start w:val="1"/>
      <w:numFmt w:val="lowerRoman"/>
      <w:lvlText w:val="%3."/>
      <w:lvlJc w:val="right"/>
      <w:pPr>
        <w:ind w:left="3960" w:hanging="180"/>
      </w:pPr>
    </w:lvl>
    <w:lvl w:ilvl="3" w:tplc="3C0A000F" w:tentative="1">
      <w:start w:val="1"/>
      <w:numFmt w:val="decimal"/>
      <w:lvlText w:val="%4."/>
      <w:lvlJc w:val="left"/>
      <w:pPr>
        <w:ind w:left="4680" w:hanging="360"/>
      </w:pPr>
    </w:lvl>
    <w:lvl w:ilvl="4" w:tplc="3C0A0019" w:tentative="1">
      <w:start w:val="1"/>
      <w:numFmt w:val="lowerLetter"/>
      <w:lvlText w:val="%5."/>
      <w:lvlJc w:val="left"/>
      <w:pPr>
        <w:ind w:left="5400" w:hanging="360"/>
      </w:pPr>
    </w:lvl>
    <w:lvl w:ilvl="5" w:tplc="3C0A001B" w:tentative="1">
      <w:start w:val="1"/>
      <w:numFmt w:val="lowerRoman"/>
      <w:lvlText w:val="%6."/>
      <w:lvlJc w:val="right"/>
      <w:pPr>
        <w:ind w:left="6120" w:hanging="180"/>
      </w:pPr>
    </w:lvl>
    <w:lvl w:ilvl="6" w:tplc="3C0A000F" w:tentative="1">
      <w:start w:val="1"/>
      <w:numFmt w:val="decimal"/>
      <w:lvlText w:val="%7."/>
      <w:lvlJc w:val="left"/>
      <w:pPr>
        <w:ind w:left="6840" w:hanging="360"/>
      </w:pPr>
    </w:lvl>
    <w:lvl w:ilvl="7" w:tplc="3C0A0019" w:tentative="1">
      <w:start w:val="1"/>
      <w:numFmt w:val="lowerLetter"/>
      <w:lvlText w:val="%8."/>
      <w:lvlJc w:val="left"/>
      <w:pPr>
        <w:ind w:left="7560" w:hanging="360"/>
      </w:pPr>
    </w:lvl>
    <w:lvl w:ilvl="8" w:tplc="3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F5E4A"/>
    <w:multiLevelType w:val="hybridMultilevel"/>
    <w:tmpl w:val="7894574A"/>
    <w:lvl w:ilvl="0" w:tplc="D0CCD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4727"/>
    <w:multiLevelType w:val="hybridMultilevel"/>
    <w:tmpl w:val="81C85C3C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F5F34"/>
    <w:multiLevelType w:val="hybridMultilevel"/>
    <w:tmpl w:val="006C76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845BF"/>
    <w:multiLevelType w:val="hybridMultilevel"/>
    <w:tmpl w:val="D45A06AE"/>
    <w:lvl w:ilvl="0" w:tplc="D9EE1B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6090C"/>
    <w:multiLevelType w:val="hybridMultilevel"/>
    <w:tmpl w:val="C846CC0C"/>
    <w:lvl w:ilvl="0" w:tplc="9CB2EF1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 w15:restartNumberingAfterBreak="0">
    <w:nsid w:val="4A3A6950"/>
    <w:multiLevelType w:val="hybridMultilevel"/>
    <w:tmpl w:val="7B3A05E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44259"/>
    <w:multiLevelType w:val="hybridMultilevel"/>
    <w:tmpl w:val="CE1C89EC"/>
    <w:lvl w:ilvl="0" w:tplc="CFA6B9D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57D013B1"/>
    <w:multiLevelType w:val="hybridMultilevel"/>
    <w:tmpl w:val="31B0B096"/>
    <w:lvl w:ilvl="0" w:tplc="B558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C5F80"/>
    <w:multiLevelType w:val="hybridMultilevel"/>
    <w:tmpl w:val="BF7C92F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61E7"/>
    <w:multiLevelType w:val="hybridMultilevel"/>
    <w:tmpl w:val="62A25BB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C4575"/>
    <w:multiLevelType w:val="hybridMultilevel"/>
    <w:tmpl w:val="85AEC6D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E4535"/>
    <w:multiLevelType w:val="hybridMultilevel"/>
    <w:tmpl w:val="CD0E0E14"/>
    <w:lvl w:ilvl="0" w:tplc="6952C64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3240" w:hanging="360"/>
      </w:pPr>
    </w:lvl>
    <w:lvl w:ilvl="2" w:tplc="3C0A001B" w:tentative="1">
      <w:start w:val="1"/>
      <w:numFmt w:val="lowerRoman"/>
      <w:lvlText w:val="%3."/>
      <w:lvlJc w:val="right"/>
      <w:pPr>
        <w:ind w:left="3960" w:hanging="180"/>
      </w:pPr>
    </w:lvl>
    <w:lvl w:ilvl="3" w:tplc="3C0A000F" w:tentative="1">
      <w:start w:val="1"/>
      <w:numFmt w:val="decimal"/>
      <w:lvlText w:val="%4."/>
      <w:lvlJc w:val="left"/>
      <w:pPr>
        <w:ind w:left="4680" w:hanging="360"/>
      </w:pPr>
    </w:lvl>
    <w:lvl w:ilvl="4" w:tplc="3C0A0019" w:tentative="1">
      <w:start w:val="1"/>
      <w:numFmt w:val="lowerLetter"/>
      <w:lvlText w:val="%5."/>
      <w:lvlJc w:val="left"/>
      <w:pPr>
        <w:ind w:left="5400" w:hanging="360"/>
      </w:pPr>
    </w:lvl>
    <w:lvl w:ilvl="5" w:tplc="3C0A001B" w:tentative="1">
      <w:start w:val="1"/>
      <w:numFmt w:val="lowerRoman"/>
      <w:lvlText w:val="%6."/>
      <w:lvlJc w:val="right"/>
      <w:pPr>
        <w:ind w:left="6120" w:hanging="180"/>
      </w:pPr>
    </w:lvl>
    <w:lvl w:ilvl="6" w:tplc="3C0A000F" w:tentative="1">
      <w:start w:val="1"/>
      <w:numFmt w:val="decimal"/>
      <w:lvlText w:val="%7."/>
      <w:lvlJc w:val="left"/>
      <w:pPr>
        <w:ind w:left="6840" w:hanging="360"/>
      </w:pPr>
    </w:lvl>
    <w:lvl w:ilvl="7" w:tplc="3C0A0019" w:tentative="1">
      <w:start w:val="1"/>
      <w:numFmt w:val="lowerLetter"/>
      <w:lvlText w:val="%8."/>
      <w:lvlJc w:val="left"/>
      <w:pPr>
        <w:ind w:left="7560" w:hanging="360"/>
      </w:pPr>
    </w:lvl>
    <w:lvl w:ilvl="8" w:tplc="3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D517946"/>
    <w:multiLevelType w:val="hybridMultilevel"/>
    <w:tmpl w:val="6C70851C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A44066"/>
    <w:multiLevelType w:val="hybridMultilevel"/>
    <w:tmpl w:val="40F21590"/>
    <w:lvl w:ilvl="0" w:tplc="3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5"/>
  </w:num>
  <w:num w:numId="7">
    <w:abstractNumId w:val="14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C4"/>
    <w:rsid w:val="000006F8"/>
    <w:rsid w:val="00004A5F"/>
    <w:rsid w:val="0000723E"/>
    <w:rsid w:val="00041D3C"/>
    <w:rsid w:val="00051751"/>
    <w:rsid w:val="00072997"/>
    <w:rsid w:val="000750A9"/>
    <w:rsid w:val="00084FEF"/>
    <w:rsid w:val="000B14F1"/>
    <w:rsid w:val="000D0196"/>
    <w:rsid w:val="000F75C4"/>
    <w:rsid w:val="00116520"/>
    <w:rsid w:val="00150A1C"/>
    <w:rsid w:val="00162B83"/>
    <w:rsid w:val="001712AE"/>
    <w:rsid w:val="00196E68"/>
    <w:rsid w:val="001B7FEA"/>
    <w:rsid w:val="00217ACF"/>
    <w:rsid w:val="002365EF"/>
    <w:rsid w:val="002726F9"/>
    <w:rsid w:val="002B6CFA"/>
    <w:rsid w:val="002C441B"/>
    <w:rsid w:val="002D3DD4"/>
    <w:rsid w:val="002E2642"/>
    <w:rsid w:val="00351634"/>
    <w:rsid w:val="00354E85"/>
    <w:rsid w:val="00381411"/>
    <w:rsid w:val="0038251C"/>
    <w:rsid w:val="003846DD"/>
    <w:rsid w:val="00395738"/>
    <w:rsid w:val="003972CE"/>
    <w:rsid w:val="003B4E43"/>
    <w:rsid w:val="003C6208"/>
    <w:rsid w:val="003C6C40"/>
    <w:rsid w:val="003E2040"/>
    <w:rsid w:val="003E7447"/>
    <w:rsid w:val="003F2064"/>
    <w:rsid w:val="003F33F2"/>
    <w:rsid w:val="004117C9"/>
    <w:rsid w:val="004169C8"/>
    <w:rsid w:val="00427C57"/>
    <w:rsid w:val="00450456"/>
    <w:rsid w:val="004659B3"/>
    <w:rsid w:val="0047653E"/>
    <w:rsid w:val="004E5A65"/>
    <w:rsid w:val="004E7669"/>
    <w:rsid w:val="005076E9"/>
    <w:rsid w:val="00522D81"/>
    <w:rsid w:val="00526546"/>
    <w:rsid w:val="005266FB"/>
    <w:rsid w:val="00535808"/>
    <w:rsid w:val="005552AF"/>
    <w:rsid w:val="0057137D"/>
    <w:rsid w:val="0058026F"/>
    <w:rsid w:val="005875EC"/>
    <w:rsid w:val="00590B2C"/>
    <w:rsid w:val="005D4667"/>
    <w:rsid w:val="005E51B7"/>
    <w:rsid w:val="00630A7C"/>
    <w:rsid w:val="006A5D27"/>
    <w:rsid w:val="006B6834"/>
    <w:rsid w:val="006C34D6"/>
    <w:rsid w:val="0071782A"/>
    <w:rsid w:val="007763A8"/>
    <w:rsid w:val="00780CED"/>
    <w:rsid w:val="007B253D"/>
    <w:rsid w:val="007F2B95"/>
    <w:rsid w:val="00810C2C"/>
    <w:rsid w:val="00810F50"/>
    <w:rsid w:val="008211B4"/>
    <w:rsid w:val="008256A3"/>
    <w:rsid w:val="00840762"/>
    <w:rsid w:val="0086223C"/>
    <w:rsid w:val="00890382"/>
    <w:rsid w:val="00891098"/>
    <w:rsid w:val="00891542"/>
    <w:rsid w:val="008A37EC"/>
    <w:rsid w:val="008C38D0"/>
    <w:rsid w:val="008D22AE"/>
    <w:rsid w:val="008F1476"/>
    <w:rsid w:val="0090144A"/>
    <w:rsid w:val="009343C7"/>
    <w:rsid w:val="0094232E"/>
    <w:rsid w:val="00943111"/>
    <w:rsid w:val="009630D1"/>
    <w:rsid w:val="009764AD"/>
    <w:rsid w:val="009863E2"/>
    <w:rsid w:val="00995F3A"/>
    <w:rsid w:val="009B61C6"/>
    <w:rsid w:val="009F646C"/>
    <w:rsid w:val="00A12AE8"/>
    <w:rsid w:val="00A50FB4"/>
    <w:rsid w:val="00A5671A"/>
    <w:rsid w:val="00A77C56"/>
    <w:rsid w:val="00A83736"/>
    <w:rsid w:val="00AB5602"/>
    <w:rsid w:val="00AD1333"/>
    <w:rsid w:val="00AD682C"/>
    <w:rsid w:val="00B248D9"/>
    <w:rsid w:val="00B6793D"/>
    <w:rsid w:val="00C04829"/>
    <w:rsid w:val="00C219DF"/>
    <w:rsid w:val="00C45D0A"/>
    <w:rsid w:val="00C53F32"/>
    <w:rsid w:val="00C73C12"/>
    <w:rsid w:val="00CE6814"/>
    <w:rsid w:val="00CF6F95"/>
    <w:rsid w:val="00D44F37"/>
    <w:rsid w:val="00D52579"/>
    <w:rsid w:val="00D671B3"/>
    <w:rsid w:val="00D71482"/>
    <w:rsid w:val="00D71E2A"/>
    <w:rsid w:val="00D85D82"/>
    <w:rsid w:val="00E05E3B"/>
    <w:rsid w:val="00E5019A"/>
    <w:rsid w:val="00E7097F"/>
    <w:rsid w:val="00E84A82"/>
    <w:rsid w:val="00E907E9"/>
    <w:rsid w:val="00E97639"/>
    <w:rsid w:val="00EA1FE4"/>
    <w:rsid w:val="00EA3543"/>
    <w:rsid w:val="00EA402C"/>
    <w:rsid w:val="00EB1990"/>
    <w:rsid w:val="00EB7551"/>
    <w:rsid w:val="00EF17EB"/>
    <w:rsid w:val="00F13FCA"/>
    <w:rsid w:val="00F14EE3"/>
    <w:rsid w:val="00F16CA4"/>
    <w:rsid w:val="00F21739"/>
    <w:rsid w:val="00F423D1"/>
    <w:rsid w:val="00F52703"/>
    <w:rsid w:val="00F71210"/>
    <w:rsid w:val="00F74A13"/>
    <w:rsid w:val="00F9050B"/>
    <w:rsid w:val="00F94101"/>
    <w:rsid w:val="00FA160A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F5229"/>
  <w15:docId w15:val="{AEE2B559-0CB6-4ACF-BCB9-9863E6E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EE3"/>
  </w:style>
  <w:style w:type="paragraph" w:styleId="Piedepgina">
    <w:name w:val="footer"/>
    <w:basedOn w:val="Normal"/>
    <w:link w:val="PiedepginaCar"/>
    <w:uiPriority w:val="99"/>
    <w:unhideWhenUsed/>
    <w:rsid w:val="00F14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EE3"/>
  </w:style>
  <w:style w:type="paragraph" w:styleId="Textoindependiente">
    <w:name w:val="Body Text"/>
    <w:basedOn w:val="Normal"/>
    <w:link w:val="TextoindependienteCar"/>
    <w:uiPriority w:val="1"/>
    <w:qFormat/>
    <w:rsid w:val="00F14EE3"/>
    <w:pPr>
      <w:widowControl w:val="0"/>
      <w:autoSpaceDE w:val="0"/>
      <w:autoSpaceDN w:val="0"/>
      <w:spacing w:after="0" w:line="240" w:lineRule="auto"/>
      <w:ind w:left="461"/>
    </w:pPr>
    <w:rPr>
      <w:rFonts w:ascii="Verdana" w:eastAsia="Verdana" w:hAnsi="Verdana" w:cs="Verdan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EE3"/>
    <w:rPr>
      <w:rFonts w:ascii="Verdana" w:eastAsia="Verdana" w:hAnsi="Verdana" w:cs="Verdana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6EA6-772A-483A-A653-55D88E57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dnvs15</dc:creator>
  <cp:keywords/>
  <dc:description/>
  <cp:lastModifiedBy>dnvs38</cp:lastModifiedBy>
  <cp:revision>4</cp:revision>
  <cp:lastPrinted>2023-06-07T13:11:00Z</cp:lastPrinted>
  <dcterms:created xsi:type="dcterms:W3CDTF">2023-06-07T13:24:00Z</dcterms:created>
  <dcterms:modified xsi:type="dcterms:W3CDTF">2023-08-07T20:33:00Z</dcterms:modified>
</cp:coreProperties>
</file>