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D0" w:rsidRDefault="00C01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C018D0" w:rsidRDefault="00C01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018D0" w:rsidRDefault="00C018D0">
      <w:bookmarkStart w:id="1" w:name="_heading=h.gjdgxs" w:colFirst="0" w:colLast="0"/>
      <w:bookmarkEnd w:id="1"/>
    </w:p>
    <w:p w:rsidR="00C018D0" w:rsidRDefault="006C04ED">
      <w:pPr>
        <w:jc w:val="center"/>
        <w:rPr>
          <w:b/>
        </w:rPr>
      </w:pPr>
      <w:r>
        <w:rPr>
          <w:b/>
        </w:rPr>
        <w:t>NATURALEZA QUE DA ORIGEN A LA DENUNCIA</w:t>
      </w:r>
      <w:r>
        <w:rPr>
          <w:b/>
          <w:vertAlign w:val="superscript"/>
        </w:rPr>
        <w:footnoteReference w:id="1"/>
      </w:r>
    </w:p>
    <w:p w:rsidR="00C018D0" w:rsidRDefault="006C04ED">
      <w:pPr>
        <w:jc w:val="center"/>
        <w:rPr>
          <w:b/>
        </w:rPr>
      </w:pPr>
      <w:r>
        <w:rPr>
          <w:b/>
        </w:rPr>
        <w:t xml:space="preserve">MARQUE LA OPCION/ES </w:t>
      </w:r>
      <w:r>
        <w:rPr>
          <w:b/>
          <w:vertAlign w:val="superscript"/>
        </w:rPr>
        <w:footnoteReference w:id="2"/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3BC35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Químico Farmacéutico Ausente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03127220">
          <v:shape id="_x0000_i1026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Medicamento sin identificación de Registro Sanitario, lote y vencimiento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3F8B3B1D">
          <v:shape id="_x0000_i1027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No dispone de libro recetario, libro de estupefacientes y psicotrópicos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6AE5153D">
          <v:shape id="_x0000_i1028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Local cerrado en horario de atención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2E723E1E">
          <v:shape id="_x0000_i1029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Local no Habilitado por DINAVISA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75501023">
          <v:shape id="_x0000_i1030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Venta de medicamento sin receta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4C136763">
          <v:shape id="_x0000_i1031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Denuncia a la calidad de medicamentos 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698EB2DB">
          <v:shape id="_x0000_i1032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Venta ilegal de medicamentos vía internet a través de páginas web o redes sociales</w: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1938DD08">
          <v:shape id="_x0000_i1033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Denuncia de </w:t>
      </w:r>
      <w:proofErr w:type="gramStart"/>
      <w:r>
        <w:rPr>
          <w:rFonts w:ascii="Arial" w:eastAsia="Arial" w:hAnsi="Arial" w:cs="Arial"/>
          <w:color w:val="333333"/>
          <w:sz w:val="18"/>
          <w:szCs w:val="18"/>
        </w:rPr>
        <w:t>medicamentos  falsificados</w:t>
      </w:r>
      <w:proofErr w:type="gramEnd"/>
    </w:p>
    <w:p w:rsidR="00C018D0" w:rsidRDefault="006C04ED">
      <w:pPr>
        <w:shd w:val="clear" w:color="auto" w:fill="F9F9F9"/>
        <w:spacing w:after="0" w:line="240" w:lineRule="auto"/>
        <w:ind w:hanging="2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34ECD935">
          <v:shape id="_x0000_i1034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proofErr w:type="gramStart"/>
      <w:r>
        <w:rPr>
          <w:rFonts w:ascii="Arial" w:eastAsia="Arial" w:hAnsi="Arial" w:cs="Arial"/>
          <w:color w:val="333333"/>
          <w:sz w:val="18"/>
          <w:szCs w:val="18"/>
        </w:rPr>
        <w:t>Publicidad,  y</w:t>
      </w:r>
      <w:proofErr w:type="gramEnd"/>
      <w:r>
        <w:rPr>
          <w:rFonts w:ascii="Arial" w:eastAsia="Arial" w:hAnsi="Arial" w:cs="Arial"/>
          <w:color w:val="333333"/>
          <w:sz w:val="18"/>
          <w:szCs w:val="18"/>
        </w:rPr>
        <w:t xml:space="preserve"> promoción  de medicamentos sin autorización expresa por DINAVISA</w:t>
      </w:r>
    </w:p>
    <w:p w:rsidR="00C018D0" w:rsidRDefault="006C04ED">
      <w:pPr>
        <w:shd w:val="clear" w:color="auto" w:fill="F9F9F9"/>
        <w:spacing w:after="0" w:line="240" w:lineRule="auto"/>
        <w:ind w:hanging="2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5009C186">
          <v:shape id="_x0000_i1035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Venta de medicamentos a precios superiores a los establecidos por DINAVISA</w:t>
      </w:r>
    </w:p>
    <w:p w:rsidR="00C018D0" w:rsidRDefault="006C04ED">
      <w:pPr>
        <w:shd w:val="clear" w:color="auto" w:fill="F9F9F9"/>
        <w:spacing w:after="0" w:line="240" w:lineRule="auto"/>
        <w:ind w:hanging="2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74CB1012">
          <v:shape id="_x0000_i1036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tabs>
          <w:tab w:val="left" w:pos="2620"/>
        </w:tabs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Comercialización de muestras médicas, productos </w:t>
      </w:r>
      <w:proofErr w:type="gramStart"/>
      <w:r>
        <w:rPr>
          <w:rFonts w:ascii="Arial" w:eastAsia="Arial" w:hAnsi="Arial" w:cs="Arial"/>
          <w:color w:val="333333"/>
          <w:sz w:val="18"/>
          <w:szCs w:val="18"/>
        </w:rPr>
        <w:t>vencidos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 o</w:t>
      </w:r>
      <w:proofErr w:type="gramEnd"/>
      <w:r>
        <w:rPr>
          <w:rFonts w:ascii="Arial" w:eastAsia="Arial" w:hAnsi="Arial" w:cs="Arial"/>
          <w:color w:val="333333"/>
          <w:sz w:val="18"/>
          <w:szCs w:val="18"/>
        </w:rPr>
        <w:t xml:space="preserve"> productos de uso exclusivo de Instituciones Públicas</w:t>
      </w:r>
    </w:p>
    <w:p w:rsidR="00C018D0" w:rsidRDefault="00C018D0">
      <w:pPr>
        <w:shd w:val="clear" w:color="auto" w:fill="F9F9F9"/>
        <w:spacing w:line="240" w:lineRule="auto"/>
        <w:rPr>
          <w:rFonts w:ascii="Arial" w:eastAsia="Arial" w:hAnsi="Arial" w:cs="Arial"/>
          <w:color w:val="333333"/>
          <w:sz w:val="18"/>
          <w:szCs w:val="18"/>
        </w:rPr>
      </w:pPr>
    </w:p>
    <w:p w:rsidR="00C018D0" w:rsidRDefault="006C04ED">
      <w:pPr>
        <w:shd w:val="clear" w:color="auto" w:fill="F9F9F9"/>
        <w:spacing w:after="0" w:line="240" w:lineRule="auto"/>
        <w:ind w:hanging="2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pict w14:anchorId="3CEC5947">
          <v:shape id="_x0000_i1037" type="#_x0000_t75" style="width:20.25pt;height:17.25pt">
            <v:imagedata r:id="rId7" o:title=""/>
          </v:shape>
        </w:pict>
      </w:r>
    </w:p>
    <w:p w:rsidR="00C018D0" w:rsidRDefault="006C04ED">
      <w:pPr>
        <w:shd w:val="clear" w:color="auto" w:fill="F9F9F9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Otro (detallar en cuadro anexo)</w:t>
      </w:r>
    </w:p>
    <w:p w:rsidR="00C018D0" w:rsidRDefault="00C018D0"/>
    <w:p w:rsidR="00C018D0" w:rsidRDefault="00C01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</w:tabs>
      </w:pPr>
    </w:p>
    <w:p w:rsidR="00C018D0" w:rsidRDefault="00C01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</w:tabs>
      </w:pPr>
    </w:p>
    <w:p w:rsidR="00C018D0" w:rsidRDefault="00C01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</w:tabs>
      </w:pPr>
    </w:p>
    <w:p w:rsidR="00C018D0" w:rsidRDefault="00C018D0"/>
    <w:p w:rsidR="00C018D0" w:rsidRDefault="006C04ED">
      <w:pPr>
        <w:rPr>
          <w:b/>
        </w:rPr>
      </w:pPr>
      <w:r>
        <w:rPr>
          <w:b/>
        </w:rPr>
        <w:t>Datos del Denunciante:</w:t>
      </w:r>
      <w:r>
        <w:rPr>
          <w:b/>
          <w:vertAlign w:val="superscript"/>
        </w:rPr>
        <w:footnoteReference w:id="3"/>
      </w:r>
    </w:p>
    <w:p w:rsidR="00C018D0" w:rsidRDefault="006C04ED">
      <w:pPr>
        <w:rPr>
          <w:b/>
        </w:rPr>
      </w:pPr>
      <w:r>
        <w:rPr>
          <w:b/>
        </w:rPr>
        <w:lastRenderedPageBreak/>
        <w:t>Correo electrónico:</w:t>
      </w:r>
    </w:p>
    <w:p w:rsidR="00C018D0" w:rsidRDefault="006C04ED">
      <w:pPr>
        <w:rPr>
          <w:b/>
        </w:rPr>
      </w:pPr>
      <w:r>
        <w:rPr>
          <w:b/>
        </w:rPr>
        <w:t xml:space="preserve">Teléfono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: </w:t>
      </w:r>
    </w:p>
    <w:sectPr w:rsidR="00C018D0">
      <w:headerReference w:type="default" r:id="rId8"/>
      <w:pgSz w:w="12240" w:h="1872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4ED" w:rsidRDefault="006C04ED">
      <w:pPr>
        <w:spacing w:after="0" w:line="240" w:lineRule="auto"/>
      </w:pPr>
      <w:r>
        <w:separator/>
      </w:r>
    </w:p>
  </w:endnote>
  <w:endnote w:type="continuationSeparator" w:id="0">
    <w:p w:rsidR="006C04ED" w:rsidRDefault="006C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4ED" w:rsidRDefault="006C04ED">
      <w:pPr>
        <w:spacing w:after="0" w:line="240" w:lineRule="auto"/>
      </w:pPr>
      <w:r>
        <w:separator/>
      </w:r>
    </w:p>
  </w:footnote>
  <w:footnote w:type="continuationSeparator" w:id="0">
    <w:p w:rsidR="006C04ED" w:rsidRDefault="006C04ED">
      <w:pPr>
        <w:spacing w:after="0" w:line="240" w:lineRule="auto"/>
      </w:pPr>
      <w:r>
        <w:continuationSeparator/>
      </w:r>
    </w:p>
  </w:footnote>
  <w:footnote w:id="1">
    <w:p w:rsidR="00C018D0" w:rsidRDefault="006C0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 e podrá seleccionar más de una Naturaleza que origine la denuncia</w:t>
      </w:r>
    </w:p>
  </w:footnote>
  <w:footnote w:id="2">
    <w:p w:rsidR="00C018D0" w:rsidRDefault="006C0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color w:val="000000"/>
          <w:sz w:val="20"/>
          <w:szCs w:val="20"/>
        </w:rPr>
        <w:t xml:space="preserve"> E s obligatorio la indicación de una o más opciones</w:t>
      </w:r>
    </w:p>
  </w:footnote>
  <w:footnote w:id="3">
    <w:p w:rsidR="00C018D0" w:rsidRDefault="006C0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Es obligatorio llenar los datos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D0" w:rsidRDefault="006C0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5"/>
        <w:tab w:val="center" w:pos="4419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</w:p>
  <w:tbl>
    <w:tblPr>
      <w:tblStyle w:val="a0"/>
      <w:tblW w:w="9346" w:type="dxa"/>
      <w:tblInd w:w="0" w:type="dxa"/>
      <w:tblLayout w:type="fixed"/>
      <w:tblLook w:val="0400" w:firstRow="0" w:lastRow="0" w:firstColumn="0" w:lastColumn="0" w:noHBand="0" w:noVBand="1"/>
    </w:tblPr>
    <w:tblGrid>
      <w:gridCol w:w="2082"/>
      <w:gridCol w:w="4597"/>
      <w:gridCol w:w="1017"/>
      <w:gridCol w:w="1650"/>
    </w:tblGrid>
    <w:tr w:rsidR="00C018D0">
      <w:trPr>
        <w:trHeight w:val="548"/>
        <w:tblHeader/>
      </w:trPr>
      <w:tc>
        <w:tcPr>
          <w:tcW w:w="208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noProof/>
            </w:rPr>
            <w:drawing>
              <wp:inline distT="114300" distB="114300" distL="114300" distR="114300">
                <wp:extent cx="1228725" cy="469900"/>
                <wp:effectExtent l="0" t="0" r="0" b="0"/>
                <wp:docPr id="3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69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IDENTIFICACION DE LA NATURALEZA DE LA DENUNCIA</w:t>
          </w:r>
        </w:p>
        <w:p w:rsidR="00C018D0" w:rsidRDefault="00C01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  <w:tc>
        <w:tcPr>
          <w:tcW w:w="10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Código:</w:t>
          </w:r>
        </w:p>
      </w:tc>
      <w:tc>
        <w:tcPr>
          <w:tcW w:w="16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color w:val="000000"/>
            </w:rPr>
            <w:t>FOR-DGV-016</w:t>
          </w:r>
        </w:p>
      </w:tc>
    </w:tr>
    <w:tr w:rsidR="00C018D0">
      <w:trPr>
        <w:trHeight w:val="389"/>
        <w:tblHeader/>
      </w:trPr>
      <w:tc>
        <w:tcPr>
          <w:tcW w:w="208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C01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459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C01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10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Versión:</w:t>
          </w:r>
        </w:p>
      </w:tc>
      <w:tc>
        <w:tcPr>
          <w:tcW w:w="16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color w:val="000000"/>
            </w:rPr>
            <w:t>0</w:t>
          </w:r>
          <w:r>
            <w:t>1</w:t>
          </w:r>
        </w:p>
      </w:tc>
    </w:tr>
    <w:tr w:rsidR="00C018D0">
      <w:trPr>
        <w:trHeight w:val="522"/>
        <w:tblHeader/>
      </w:trPr>
      <w:tc>
        <w:tcPr>
          <w:tcW w:w="208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C01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459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C01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10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Vigencia:</w:t>
          </w:r>
        </w:p>
      </w:tc>
      <w:tc>
        <w:tcPr>
          <w:tcW w:w="16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t>21</w:t>
          </w:r>
          <w:r>
            <w:rPr>
              <w:color w:val="000000"/>
            </w:rPr>
            <w:t>/08/2023</w:t>
          </w:r>
        </w:p>
      </w:tc>
    </w:tr>
    <w:tr w:rsidR="00C018D0">
      <w:trPr>
        <w:trHeight w:val="374"/>
        <w:tblHeader/>
      </w:trPr>
      <w:tc>
        <w:tcPr>
          <w:tcW w:w="208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C01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459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C01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0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Página</w:t>
          </w:r>
        </w:p>
      </w:tc>
      <w:tc>
        <w:tcPr>
          <w:tcW w:w="16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018D0" w:rsidRDefault="006C0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color w:val="000000"/>
            </w:rPr>
            <w:t>1 / 1</w:t>
          </w:r>
        </w:p>
      </w:tc>
    </w:tr>
  </w:tbl>
  <w:p w:rsidR="00C018D0" w:rsidRDefault="006C0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5"/>
        <w:tab w:val="center" w:pos="4419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D0"/>
    <w:rsid w:val="003D09AB"/>
    <w:rsid w:val="006C04ED"/>
    <w:rsid w:val="00C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D52C5-8C7B-498B-9D08-2E826C4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9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39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0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396"/>
    <w:rPr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79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79A9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C079A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OSWkOgJYiSSJ4+udtbBMtxnVg==">CgMxLjAyCGguZ2pkZ3hzOAByITFfMVFOTTVaYXh3dU9WY1ZkTzJ1Uk1MeXh2UXdianBUeA==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dnvs82</dc:creator>
  <cp:lastModifiedBy>dnvs82</cp:lastModifiedBy>
  <cp:revision>2</cp:revision>
  <dcterms:created xsi:type="dcterms:W3CDTF">2023-08-21T14:31:00Z</dcterms:created>
  <dcterms:modified xsi:type="dcterms:W3CDTF">2023-08-21T14:31:00Z</dcterms:modified>
</cp:coreProperties>
</file>