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759F0">
        <w:rPr>
          <w:rFonts w:ascii="Arial" w:eastAsia="Calibri" w:hAnsi="Arial" w:cs="Arial"/>
          <w:b/>
          <w:sz w:val="24"/>
          <w:szCs w:val="24"/>
        </w:rPr>
        <w:t>VISTO:</w:t>
      </w:r>
    </w:p>
    <w:p w:rsidR="00592C0C" w:rsidRPr="007759F0" w:rsidRDefault="00592C0C" w:rsidP="00592C0C">
      <w:pPr>
        <w:spacing w:after="2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>La necesidad de actualizar la normativa</w:t>
      </w:r>
      <w:r w:rsidR="00230CE3" w:rsidRPr="007759F0">
        <w:rPr>
          <w:rFonts w:ascii="Arial" w:eastAsia="Calibri" w:hAnsi="Arial" w:cs="Arial"/>
          <w:sz w:val="24"/>
          <w:szCs w:val="24"/>
        </w:rPr>
        <w:t xml:space="preserve"> que</w:t>
      </w:r>
      <w:r w:rsidRPr="007759F0">
        <w:rPr>
          <w:rFonts w:ascii="Arial" w:eastAsia="Calibri" w:hAnsi="Arial" w:cs="Arial"/>
          <w:sz w:val="24"/>
          <w:szCs w:val="24"/>
        </w:rPr>
        <w:t xml:space="preserve"> establece </w:t>
      </w:r>
      <w:r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los requisitos para apertura de establecimiento, renovación de apertura, traslado y otros trámites </w:t>
      </w:r>
      <w:r w:rsidR="00E11CBC">
        <w:rPr>
          <w:rFonts w:ascii="Arial" w:eastAsia="Times New Roman" w:hAnsi="Arial" w:cs="Arial"/>
          <w:sz w:val="24"/>
          <w:szCs w:val="24"/>
          <w:lang w:val="es-ES" w:eastAsia="es-PY"/>
        </w:rPr>
        <w:t xml:space="preserve">vinculados </w:t>
      </w:r>
      <w:r w:rsidRPr="007759F0">
        <w:rPr>
          <w:rFonts w:ascii="Arial" w:eastAsia="Times New Roman" w:hAnsi="Arial" w:cs="Arial"/>
          <w:sz w:val="24"/>
          <w:szCs w:val="24"/>
          <w:lang w:val="es-ES" w:eastAsia="es-PY"/>
        </w:rPr>
        <w:t>en los DRVS, y;</w:t>
      </w:r>
    </w:p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759F0">
        <w:rPr>
          <w:rFonts w:ascii="Arial" w:eastAsia="Calibri" w:hAnsi="Arial" w:cs="Arial"/>
          <w:b/>
          <w:sz w:val="24"/>
          <w:szCs w:val="24"/>
        </w:rPr>
        <w:t>CONSIDERANDO:</w:t>
      </w:r>
    </w:p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ab/>
        <w:t>Que, la Constitución Nacional en su Artículo 72; Del Control de Calidad, establece: "El Estado velará por el control de calidad de los productos</w:t>
      </w:r>
      <w:r w:rsidR="007759F0" w:rsidRPr="007759F0">
        <w:rPr>
          <w:rFonts w:ascii="Arial" w:eastAsia="Calibri" w:hAnsi="Arial" w:cs="Arial"/>
          <w:sz w:val="24"/>
          <w:szCs w:val="24"/>
        </w:rPr>
        <w:t xml:space="preserve">… </w:t>
      </w:r>
      <w:r w:rsidRPr="007759F0">
        <w:rPr>
          <w:rFonts w:ascii="Arial" w:eastAsia="Calibri" w:hAnsi="Arial" w:cs="Arial"/>
          <w:sz w:val="24"/>
          <w:szCs w:val="24"/>
        </w:rPr>
        <w:t>químicos, farmacéuticos y biológicos, en las etapas de producción, importación y comercialización".</w:t>
      </w:r>
    </w:p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ab/>
        <w:t>Que, la Ley N° 836/</w:t>
      </w:r>
      <w:r w:rsidR="003315F3" w:rsidRPr="007759F0">
        <w:rPr>
          <w:rFonts w:ascii="Arial" w:eastAsia="Calibri" w:hAnsi="Arial" w:cs="Arial"/>
          <w:sz w:val="24"/>
          <w:szCs w:val="24"/>
        </w:rPr>
        <w:t>19</w:t>
      </w:r>
      <w:r w:rsidRPr="007759F0">
        <w:rPr>
          <w:rFonts w:ascii="Arial" w:eastAsia="Calibri" w:hAnsi="Arial" w:cs="Arial"/>
          <w:sz w:val="24"/>
          <w:szCs w:val="24"/>
        </w:rPr>
        <w:t>80 "Código Sanitario" en su artículo 3° dispone: "El Ministerio de Salud Pública y Bienestar Social, que en adelante se denominará el Ministerio, es la más alta dependencia del Estado competente en materia de salud y aspectos fundamentales del bienestar social".</w:t>
      </w:r>
    </w:p>
    <w:p w:rsidR="00244603" w:rsidRPr="007759F0" w:rsidRDefault="00244603" w:rsidP="007759F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ab/>
        <w:t>Que, la Ley N° 1.119/</w:t>
      </w:r>
      <w:r w:rsidR="003315F3" w:rsidRPr="007759F0">
        <w:rPr>
          <w:rFonts w:ascii="Arial" w:eastAsia="Calibri" w:hAnsi="Arial" w:cs="Arial"/>
          <w:sz w:val="24"/>
          <w:szCs w:val="24"/>
        </w:rPr>
        <w:t>19</w:t>
      </w:r>
      <w:r w:rsidRPr="007759F0">
        <w:rPr>
          <w:rFonts w:ascii="Arial" w:eastAsia="Calibri" w:hAnsi="Arial" w:cs="Arial"/>
          <w:sz w:val="24"/>
          <w:szCs w:val="24"/>
        </w:rPr>
        <w:t>97 "De productos para la salud y otros" en su artículo 1° expresa: "1.La presente ley y sus correspondientes reglamentos regulan la fabricación, elaboración, fraccionamiento, control de calidad, distribución, prescripción, dispensación, comercialización, representación, importación, exportación, almacenamiento, uso racional, régimen de precios, información, publicidad y la evaluación, autorización y registro de  los medicamentos de uso humano, drogas, productos químicos, reactivos y todo producto de uso y aplicación en medicina humana, y a los productos considerados como cosméticos y domisanitarios. 2. También regula los principios, normas, criterios y exigencias básicas sobre la eficacia, seguridad y calidad de los productos objeto de esta ley, y la actuación de las personas físicas o jurídicas que intervienen en las actividades mencionadas en el párrafo anterior"</w:t>
      </w:r>
      <w:r w:rsidR="007759F0">
        <w:rPr>
          <w:rFonts w:ascii="Arial" w:eastAsia="Calibri" w:hAnsi="Arial" w:cs="Arial"/>
          <w:sz w:val="24"/>
          <w:szCs w:val="24"/>
        </w:rPr>
        <w:t>. L</w:t>
      </w:r>
      <w:r w:rsidRPr="007759F0">
        <w:rPr>
          <w:rFonts w:ascii="Arial" w:eastAsia="Calibri" w:hAnsi="Arial" w:cs="Arial"/>
          <w:sz w:val="24"/>
          <w:szCs w:val="24"/>
        </w:rPr>
        <w:t xml:space="preserve">a mencionada </w:t>
      </w:r>
      <w:r w:rsidR="003315F3" w:rsidRPr="007759F0">
        <w:rPr>
          <w:rFonts w:ascii="Arial" w:eastAsia="Calibri" w:hAnsi="Arial" w:cs="Arial"/>
          <w:sz w:val="24"/>
          <w:szCs w:val="24"/>
        </w:rPr>
        <w:t>L</w:t>
      </w:r>
      <w:r w:rsidRPr="007759F0">
        <w:rPr>
          <w:rFonts w:ascii="Arial" w:eastAsia="Calibri" w:hAnsi="Arial" w:cs="Arial"/>
          <w:sz w:val="24"/>
          <w:szCs w:val="24"/>
        </w:rPr>
        <w:t>ey</w:t>
      </w:r>
      <w:r w:rsidRPr="007759F0">
        <w:rPr>
          <w:rFonts w:ascii="Arial" w:eastAsia="Calibri" w:hAnsi="Arial" w:cs="Arial"/>
          <w:color w:val="FF0000"/>
          <w:sz w:val="24"/>
          <w:szCs w:val="24"/>
        </w:rPr>
        <w:t xml:space="preserve">, </w:t>
      </w:r>
      <w:r w:rsidRPr="007759F0">
        <w:rPr>
          <w:rFonts w:ascii="Arial" w:eastAsia="Calibri" w:hAnsi="Arial" w:cs="Arial"/>
          <w:sz w:val="24"/>
          <w:szCs w:val="24"/>
        </w:rPr>
        <w:t xml:space="preserve">en su Artículo 3°, </w:t>
      </w:r>
      <w:r w:rsidR="007759F0">
        <w:rPr>
          <w:rFonts w:ascii="Arial" w:eastAsia="Calibri" w:hAnsi="Arial" w:cs="Arial"/>
          <w:sz w:val="24"/>
          <w:szCs w:val="24"/>
        </w:rPr>
        <w:t>n</w:t>
      </w:r>
      <w:r w:rsidRPr="007759F0">
        <w:rPr>
          <w:rFonts w:ascii="Arial" w:eastAsia="Calibri" w:hAnsi="Arial" w:cs="Arial"/>
          <w:sz w:val="24"/>
          <w:szCs w:val="24"/>
        </w:rPr>
        <w:t xml:space="preserve">umeral 1), expresa: </w:t>
      </w:r>
      <w:r w:rsidR="007759F0">
        <w:rPr>
          <w:rFonts w:ascii="Arial" w:eastAsia="Calibri" w:hAnsi="Arial" w:cs="Arial"/>
          <w:sz w:val="24"/>
          <w:szCs w:val="24"/>
        </w:rPr>
        <w:t>“</w:t>
      </w:r>
      <w:r w:rsidRPr="007759F0">
        <w:rPr>
          <w:rFonts w:ascii="Arial" w:eastAsia="Calibri" w:hAnsi="Arial" w:cs="Arial"/>
          <w:sz w:val="24"/>
          <w:szCs w:val="24"/>
        </w:rPr>
        <w:t>Como</w:t>
      </w:r>
      <w:r w:rsidR="008037EF">
        <w:rPr>
          <w:rFonts w:ascii="Arial" w:eastAsia="Calibri" w:hAnsi="Arial" w:cs="Arial"/>
          <w:sz w:val="24"/>
          <w:szCs w:val="24"/>
        </w:rPr>
        <w:t xml:space="preserve"> </w:t>
      </w:r>
      <w:r w:rsidRPr="007759F0">
        <w:rPr>
          <w:rFonts w:ascii="Arial" w:eastAsia="Calibri" w:hAnsi="Arial" w:cs="Arial"/>
          <w:sz w:val="24"/>
          <w:szCs w:val="24"/>
        </w:rPr>
        <w:t>organismo ejecutor cre</w:t>
      </w:r>
      <w:r w:rsidR="003315F3" w:rsidRPr="007759F0">
        <w:rPr>
          <w:rFonts w:ascii="Arial" w:eastAsia="Calibri" w:hAnsi="Arial" w:cs="Arial"/>
          <w:sz w:val="24"/>
          <w:szCs w:val="24"/>
        </w:rPr>
        <w:t>á</w:t>
      </w:r>
      <w:r w:rsidRPr="007759F0">
        <w:rPr>
          <w:rFonts w:ascii="Arial" w:eastAsia="Calibri" w:hAnsi="Arial" w:cs="Arial"/>
          <w:sz w:val="24"/>
          <w:szCs w:val="24"/>
        </w:rPr>
        <w:t>se la Dirección Nacional de Vigilancia Sanitaria (DNVS), dependiente del Ministerio de Salud Pública y Bienestar Social, con autarquía administrativa   y financiera</w:t>
      </w:r>
      <w:r w:rsidR="007759F0">
        <w:rPr>
          <w:rFonts w:ascii="Arial" w:eastAsia="Calibri" w:hAnsi="Arial" w:cs="Arial"/>
          <w:sz w:val="24"/>
          <w:szCs w:val="24"/>
        </w:rPr>
        <w:t>…”</w:t>
      </w:r>
      <w:r w:rsidRPr="007759F0">
        <w:rPr>
          <w:rFonts w:ascii="Arial" w:eastAsia="Calibri" w:hAnsi="Arial" w:cs="Arial"/>
          <w:sz w:val="24"/>
          <w:szCs w:val="24"/>
        </w:rPr>
        <w:t>.</w:t>
      </w:r>
    </w:p>
    <w:p w:rsidR="007759F0" w:rsidRDefault="003315F3" w:rsidP="007759F0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>Que la Ley 6.788/2021</w:t>
      </w:r>
      <w:r w:rsidR="00E3513A" w:rsidRPr="007759F0">
        <w:rPr>
          <w:rFonts w:ascii="Arial" w:eastAsia="Calibri" w:hAnsi="Arial" w:cs="Arial"/>
          <w:sz w:val="24"/>
          <w:szCs w:val="24"/>
        </w:rPr>
        <w:t xml:space="preserve"> </w:t>
      </w:r>
      <w:r w:rsidR="005F1384" w:rsidRPr="007759F0">
        <w:rPr>
          <w:rFonts w:ascii="Arial" w:eastAsia="Calibri" w:hAnsi="Arial" w:cs="Arial"/>
          <w:sz w:val="24"/>
          <w:szCs w:val="24"/>
        </w:rPr>
        <w:t>“Que</w:t>
      </w:r>
      <w:r w:rsidR="00E3513A" w:rsidRPr="007759F0">
        <w:rPr>
          <w:rFonts w:ascii="Arial" w:eastAsia="Calibri" w:hAnsi="Arial" w:cs="Arial"/>
          <w:sz w:val="24"/>
          <w:szCs w:val="24"/>
        </w:rPr>
        <w:t xml:space="preserve"> establece la competencia, atribuciones y estructura orgánica de la </w:t>
      </w:r>
      <w:r w:rsidR="005F1384" w:rsidRPr="007759F0">
        <w:rPr>
          <w:rFonts w:ascii="Arial" w:eastAsia="Calibri" w:hAnsi="Arial" w:cs="Arial"/>
          <w:sz w:val="24"/>
          <w:szCs w:val="24"/>
        </w:rPr>
        <w:t>Dirección Nacional</w:t>
      </w:r>
      <w:r w:rsidR="00E3513A" w:rsidRPr="007759F0">
        <w:rPr>
          <w:rFonts w:ascii="Arial" w:eastAsia="Calibri" w:hAnsi="Arial" w:cs="Arial"/>
          <w:sz w:val="24"/>
          <w:szCs w:val="24"/>
        </w:rPr>
        <w:t xml:space="preserve"> de Vigilancia Sanitaria”, en el Artículo 1° dispone que: “La presente Ley tiene por objeto establecer la autonomía, </w:t>
      </w:r>
      <w:r w:rsidR="00E3513A" w:rsidRPr="007759F0">
        <w:rPr>
          <w:rFonts w:ascii="Arial" w:eastAsia="Calibri" w:hAnsi="Arial" w:cs="Arial"/>
          <w:sz w:val="24"/>
          <w:szCs w:val="24"/>
        </w:rPr>
        <w:lastRenderedPageBreak/>
        <w:t>competencias, atribuciones y estructura orgánica de la Dirección Nacional de Vigilancia Sanitaria, en adelante conocida con las siglas de DINAVISA”</w:t>
      </w:r>
      <w:r w:rsidR="005F1384" w:rsidRPr="007759F0">
        <w:rPr>
          <w:rFonts w:ascii="Arial" w:eastAsia="Calibri" w:hAnsi="Arial" w:cs="Arial"/>
          <w:sz w:val="24"/>
          <w:szCs w:val="24"/>
        </w:rPr>
        <w:t xml:space="preserve"> y que además en su Art. 5°, inciso h) establece “ Otorgar la habilitación y ejercer el control y la fiscalización de los establecimientos dedicados a las actividades relacionadas con los productos para la salud”.</w:t>
      </w:r>
    </w:p>
    <w:p w:rsidR="007759F0" w:rsidRDefault="007759F0" w:rsidP="007759F0">
      <w:pPr>
        <w:spacing w:before="178" w:after="120" w:line="235" w:lineRule="auto"/>
        <w:ind w:right="119" w:firstLine="708"/>
        <w:jc w:val="both"/>
        <w:rPr>
          <w:rFonts w:ascii="Tahoma" w:eastAsia="Calibri" w:hAnsi="Tahoma" w:cs="Tahoma"/>
          <w:sz w:val="24"/>
          <w:szCs w:val="24"/>
        </w:rPr>
      </w:pPr>
      <w:r w:rsidRPr="007759F0">
        <w:rPr>
          <w:rFonts w:ascii="Tahoma" w:eastAsia="Calibri" w:hAnsi="Tahoma" w:cs="Tahoma"/>
          <w:sz w:val="24"/>
          <w:szCs w:val="24"/>
        </w:rPr>
        <w:t xml:space="preserve">Que la Resolución DNVS DG N°001/2021, </w:t>
      </w:r>
      <w:r w:rsidR="00E11CBC">
        <w:rPr>
          <w:rFonts w:ascii="Tahoma" w:eastAsia="Calibri" w:hAnsi="Tahoma" w:cs="Tahoma"/>
          <w:sz w:val="24"/>
          <w:szCs w:val="24"/>
        </w:rPr>
        <w:t>p</w:t>
      </w:r>
      <w:r w:rsidRPr="007759F0">
        <w:rPr>
          <w:rFonts w:ascii="Tahoma" w:eastAsia="Calibri" w:hAnsi="Tahoma" w:cs="Tahoma"/>
          <w:sz w:val="24"/>
          <w:szCs w:val="24"/>
        </w:rPr>
        <w:t>or la cual se aprueban los anexos y formularios de Requisitos técnicos, documentales y se establece el procedimiento para la obtención de la constancia de verificación funcional de planos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7759F0" w:rsidRDefault="007759F0" w:rsidP="000D049A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la Dirección Regional de Vigilancia Sanitaria a través del Memorando N°21/2023, ha presentado propuesta a efectos de actualizar los requisitos de </w:t>
      </w:r>
      <w:r w:rsidRPr="007759F0">
        <w:rPr>
          <w:rFonts w:ascii="Arial" w:eastAsia="Calibri" w:hAnsi="Arial" w:cs="Arial"/>
          <w:sz w:val="24"/>
          <w:szCs w:val="24"/>
        </w:rPr>
        <w:t>establecimiento, renovación de apertura, traslado y otros trámites en los departamentos</w:t>
      </w:r>
      <w:r w:rsidR="000D049A">
        <w:rPr>
          <w:rFonts w:ascii="Arial" w:eastAsia="Calibri" w:hAnsi="Arial" w:cs="Arial"/>
          <w:sz w:val="24"/>
          <w:szCs w:val="24"/>
        </w:rPr>
        <w:t>. Dicha propuesta fue elevada a consideración por Memorando VD N°37/2023, de la Vicedirección Nacional.</w:t>
      </w:r>
    </w:p>
    <w:p w:rsidR="00E11CBC" w:rsidRPr="007759F0" w:rsidRDefault="00E11CBC" w:rsidP="000D049A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la propuesta fue elevada a consulta pública a través del portal institucional </w:t>
      </w:r>
      <w:hyperlink r:id="rId7" w:history="1">
        <w:r w:rsidRPr="004274DA">
          <w:rPr>
            <w:rStyle w:val="Hipervnculo"/>
            <w:rFonts w:ascii="Arial" w:eastAsia="Calibri" w:hAnsi="Arial" w:cs="Arial"/>
            <w:sz w:val="24"/>
            <w:szCs w:val="24"/>
          </w:rPr>
          <w:t>https://dinavisa.gov.py/proyectos-reglamentarios-dinavisa/</w:t>
        </w:r>
      </w:hyperlink>
      <w:r w:rsidR="00E55B1B">
        <w:rPr>
          <w:rFonts w:ascii="Arial" w:eastAsia="Calibri" w:hAnsi="Arial" w:cs="Arial"/>
          <w:sz w:val="24"/>
          <w:szCs w:val="24"/>
        </w:rPr>
        <w:t xml:space="preserve"> las cuales fueron analizadas.</w:t>
      </w:r>
    </w:p>
    <w:p w:rsidR="00EE60FC" w:rsidRPr="007759F0" w:rsidRDefault="00EE60FC" w:rsidP="00EE60FC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 xml:space="preserve">Que la aplicación de las normas </w:t>
      </w:r>
      <w:r w:rsidR="000D049A">
        <w:rPr>
          <w:rFonts w:ascii="Arial" w:eastAsia="Calibri" w:hAnsi="Arial" w:cs="Arial"/>
          <w:sz w:val="24"/>
          <w:szCs w:val="24"/>
        </w:rPr>
        <w:t>citadas precedentemente</w:t>
      </w:r>
      <w:r w:rsidRPr="007759F0">
        <w:rPr>
          <w:rFonts w:ascii="Arial" w:eastAsia="Calibri" w:hAnsi="Arial" w:cs="Arial"/>
          <w:sz w:val="24"/>
          <w:szCs w:val="24"/>
        </w:rPr>
        <w:t xml:space="preserve"> tiene como finalidad la protección de la salud de la población mediante</w:t>
      </w:r>
      <w:r w:rsidR="00975148" w:rsidRPr="007759F0">
        <w:rPr>
          <w:rFonts w:ascii="Arial" w:eastAsia="Calibri" w:hAnsi="Arial" w:cs="Arial"/>
          <w:sz w:val="24"/>
          <w:szCs w:val="24"/>
        </w:rPr>
        <w:t xml:space="preserve"> la adopción de un modelo fiscalizador de gestión a través de la</w:t>
      </w:r>
      <w:r w:rsidRPr="007759F0">
        <w:rPr>
          <w:rFonts w:ascii="Arial" w:eastAsia="Calibri" w:hAnsi="Arial" w:cs="Arial"/>
          <w:sz w:val="24"/>
          <w:szCs w:val="24"/>
        </w:rPr>
        <w:t xml:space="preserve"> habilitación de los </w:t>
      </w:r>
      <w:r w:rsidR="00CF0FD3" w:rsidRPr="007759F0">
        <w:rPr>
          <w:rFonts w:ascii="Arial" w:eastAsia="Calibri" w:hAnsi="Arial" w:cs="Arial"/>
          <w:sz w:val="24"/>
          <w:szCs w:val="24"/>
        </w:rPr>
        <w:t>establecimientos.</w:t>
      </w:r>
    </w:p>
    <w:p w:rsidR="00244603" w:rsidRPr="007759F0" w:rsidRDefault="00D534C6" w:rsidP="00CF0FD3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>Que, sobre la base de la experiencia adquirida y con e</w:t>
      </w:r>
      <w:r w:rsidR="003008C3" w:rsidRPr="007759F0">
        <w:rPr>
          <w:rFonts w:ascii="Arial" w:eastAsia="Calibri" w:hAnsi="Arial" w:cs="Arial"/>
          <w:sz w:val="24"/>
          <w:szCs w:val="24"/>
        </w:rPr>
        <w:t>l</w:t>
      </w:r>
      <w:r w:rsidRPr="007759F0">
        <w:rPr>
          <w:rFonts w:ascii="Arial" w:eastAsia="Calibri" w:hAnsi="Arial" w:cs="Arial"/>
          <w:sz w:val="24"/>
          <w:szCs w:val="24"/>
        </w:rPr>
        <w:t xml:space="preserve"> objetivo de lograr mayor e</w:t>
      </w:r>
      <w:r w:rsidR="003008C3" w:rsidRPr="007759F0">
        <w:rPr>
          <w:rFonts w:ascii="Arial" w:eastAsia="Calibri" w:hAnsi="Arial" w:cs="Arial"/>
          <w:sz w:val="24"/>
          <w:szCs w:val="24"/>
        </w:rPr>
        <w:t>ficiencia en los procedimientos técnicos administrativos</w:t>
      </w:r>
      <w:r w:rsidR="00F15311" w:rsidRPr="007759F0">
        <w:rPr>
          <w:rFonts w:ascii="Arial" w:eastAsia="Calibri" w:hAnsi="Arial" w:cs="Arial"/>
          <w:sz w:val="24"/>
          <w:szCs w:val="24"/>
        </w:rPr>
        <w:t xml:space="preserve"> involucrados, a través </w:t>
      </w:r>
      <w:r w:rsidR="00FC2BB9" w:rsidRPr="007759F0">
        <w:rPr>
          <w:rFonts w:ascii="Arial" w:eastAsia="Calibri" w:hAnsi="Arial" w:cs="Arial"/>
          <w:sz w:val="24"/>
          <w:szCs w:val="24"/>
        </w:rPr>
        <w:t xml:space="preserve">del sistema informático de gestión integral- </w:t>
      </w:r>
      <w:proofErr w:type="spellStart"/>
      <w:r w:rsidR="00FC2BB9" w:rsidRPr="007759F0">
        <w:rPr>
          <w:rFonts w:ascii="Arial" w:eastAsia="Calibri" w:hAnsi="Arial" w:cs="Arial"/>
          <w:sz w:val="24"/>
          <w:szCs w:val="24"/>
        </w:rPr>
        <w:t>DINAVISApy</w:t>
      </w:r>
      <w:proofErr w:type="spellEnd"/>
      <w:r w:rsidR="00FC2BB9" w:rsidRPr="007759F0">
        <w:rPr>
          <w:rFonts w:ascii="Arial" w:eastAsia="Calibri" w:hAnsi="Arial" w:cs="Arial"/>
          <w:sz w:val="24"/>
          <w:szCs w:val="24"/>
        </w:rPr>
        <w:t>, para el proceso de automatización de la habilitación</w:t>
      </w:r>
      <w:r w:rsidR="00EE60FC" w:rsidRPr="007759F0">
        <w:rPr>
          <w:rFonts w:ascii="Arial" w:eastAsia="Calibri" w:hAnsi="Arial" w:cs="Arial"/>
          <w:sz w:val="24"/>
          <w:szCs w:val="24"/>
        </w:rPr>
        <w:t xml:space="preserve"> para</w:t>
      </w:r>
      <w:r w:rsidR="00FC2BB9" w:rsidRPr="007759F0">
        <w:rPr>
          <w:rFonts w:ascii="Arial" w:eastAsia="Calibri" w:hAnsi="Arial" w:cs="Arial"/>
          <w:sz w:val="24"/>
          <w:szCs w:val="24"/>
        </w:rPr>
        <w:t xml:space="preserve"> establecimientos</w:t>
      </w:r>
      <w:r w:rsidR="000D049A">
        <w:rPr>
          <w:rFonts w:ascii="Arial" w:eastAsia="Calibri" w:hAnsi="Arial" w:cs="Arial"/>
          <w:sz w:val="24"/>
          <w:szCs w:val="24"/>
        </w:rPr>
        <w:t xml:space="preserve">, corresponde </w:t>
      </w:r>
      <w:r w:rsidR="000D049A">
        <w:rPr>
          <w:rFonts w:ascii="Arial" w:eastAsia="Times New Roman" w:hAnsi="Arial" w:cs="Arial"/>
          <w:sz w:val="24"/>
          <w:szCs w:val="24"/>
          <w:lang w:val="es-ES" w:eastAsia="es-PY"/>
        </w:rPr>
        <w:t>e</w:t>
      </w:r>
      <w:r w:rsidR="000D049A" w:rsidRPr="007759F0">
        <w:rPr>
          <w:rFonts w:ascii="Arial" w:eastAsia="Times New Roman" w:hAnsi="Arial" w:cs="Arial"/>
          <w:sz w:val="24"/>
          <w:szCs w:val="24"/>
          <w:lang w:val="es-ES" w:eastAsia="es-PY"/>
        </w:rPr>
        <w:t>stablecer los requisitos para apertura de establecimiento, renovación de apertura, traslado y otros trámites en los DRVS, conforme al Anexo que forma parte de la presente Resolución</w:t>
      </w:r>
      <w:r w:rsidR="000D049A">
        <w:rPr>
          <w:rFonts w:ascii="Arial" w:eastAsia="Times New Roman" w:hAnsi="Arial" w:cs="Arial"/>
          <w:sz w:val="24"/>
          <w:szCs w:val="24"/>
          <w:lang w:val="es-ES" w:eastAsia="es-PY"/>
        </w:rPr>
        <w:t>.</w:t>
      </w:r>
    </w:p>
    <w:p w:rsidR="00244603" w:rsidRPr="007759F0" w:rsidRDefault="00244603" w:rsidP="00CF0FD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</w:pPr>
      <w:r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>POR TANTO</w:t>
      </w:r>
      <w:r w:rsidRPr="007759F0"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  <w:t xml:space="preserve">, en uso de sus atribuciones, </w:t>
      </w:r>
      <w:r w:rsidR="00975148"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>EL</w:t>
      </w:r>
      <w:r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 xml:space="preserve"> DIRECTOR </w:t>
      </w:r>
      <w:r w:rsidR="003B69FE"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>NACIONAL DE</w:t>
      </w:r>
      <w:r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 xml:space="preserve"> LA DIRECCIÓN NACIONAL DE VIGILANCIA SANITARIA</w:t>
      </w:r>
      <w:r w:rsidRPr="007759F0"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  <w:t>;</w:t>
      </w:r>
    </w:p>
    <w:p w:rsidR="00244603" w:rsidRPr="007759F0" w:rsidRDefault="00244603" w:rsidP="0024460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</w:pPr>
    </w:p>
    <w:p w:rsidR="00244603" w:rsidRPr="007759F0" w:rsidRDefault="00244603" w:rsidP="00244603">
      <w:pPr>
        <w:spacing w:after="200" w:line="276" w:lineRule="auto"/>
        <w:jc w:val="center"/>
        <w:rPr>
          <w:rFonts w:ascii="Arial" w:eastAsia="Tahoma" w:hAnsi="Arial" w:cs="Arial"/>
          <w:b/>
          <w:sz w:val="24"/>
          <w:szCs w:val="24"/>
        </w:rPr>
      </w:pPr>
      <w:r w:rsidRPr="007759F0">
        <w:rPr>
          <w:rFonts w:ascii="Arial" w:eastAsia="Tahoma" w:hAnsi="Arial" w:cs="Arial"/>
          <w:b/>
          <w:sz w:val="24"/>
          <w:szCs w:val="24"/>
        </w:rPr>
        <w:t>R E S U E L V E</w:t>
      </w:r>
    </w:p>
    <w:p w:rsidR="00975148" w:rsidRPr="007759F0" w:rsidRDefault="00AD77D3" w:rsidP="0064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es-PY"/>
        </w:rPr>
      </w:pPr>
      <w:bookmarkStart w:id="0" w:name="_Hlk86737811"/>
      <w:r w:rsidRPr="007759F0">
        <w:rPr>
          <w:rFonts w:ascii="Arial" w:eastAsia="Times New Roman" w:hAnsi="Arial" w:cs="Arial"/>
          <w:b/>
          <w:sz w:val="24"/>
          <w:szCs w:val="24"/>
          <w:lang w:val="es-ES" w:eastAsia="es-PY"/>
        </w:rPr>
        <w:t>Art. 1</w:t>
      </w:r>
      <w:r w:rsidR="00661127" w:rsidRPr="007759F0">
        <w:rPr>
          <w:rFonts w:ascii="Arial" w:eastAsia="Times New Roman" w:hAnsi="Arial" w:cs="Arial"/>
          <w:b/>
          <w:sz w:val="24"/>
          <w:szCs w:val="24"/>
          <w:lang w:val="es-ES" w:eastAsia="es-PY"/>
        </w:rPr>
        <w:t>°</w:t>
      </w:r>
      <w:r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 </w:t>
      </w:r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  </w:t>
      </w:r>
      <w:bookmarkStart w:id="1" w:name="_Hlk151370802"/>
      <w:r w:rsidR="006454E0">
        <w:rPr>
          <w:rFonts w:ascii="Arial" w:eastAsia="Times New Roman" w:hAnsi="Arial" w:cs="Arial"/>
          <w:sz w:val="24"/>
          <w:szCs w:val="24"/>
          <w:lang w:val="es-ES" w:eastAsia="es-PY"/>
        </w:rPr>
        <w:tab/>
      </w:r>
      <w:r w:rsidR="006454E0">
        <w:rPr>
          <w:rFonts w:ascii="Arial" w:eastAsia="Times New Roman" w:hAnsi="Arial" w:cs="Arial"/>
          <w:sz w:val="24"/>
          <w:szCs w:val="24"/>
          <w:lang w:val="es-ES" w:eastAsia="es-PY"/>
        </w:rPr>
        <w:tab/>
      </w:r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Establecer </w:t>
      </w:r>
      <w:bookmarkStart w:id="2" w:name="_Hlk146112302"/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los requisitos para apertura de establecimiento, </w:t>
      </w:r>
      <w:r w:rsidR="006454E0" w:rsidRPr="007759F0">
        <w:rPr>
          <w:rFonts w:ascii="Arial" w:eastAsia="Times New Roman" w:hAnsi="Arial" w:cs="Arial"/>
          <w:sz w:val="24"/>
          <w:szCs w:val="24"/>
          <w:lang w:val="es-ES" w:eastAsia="es-PY"/>
        </w:rPr>
        <w:t>renovación de</w:t>
      </w:r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 apertura, traslado y otros trámites en los DRVS, </w:t>
      </w:r>
      <w:bookmarkEnd w:id="2"/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conforme al Anexo que forma parte de la presente </w:t>
      </w:r>
      <w:bookmarkEnd w:id="0"/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>Resolución</w:t>
      </w:r>
      <w:bookmarkEnd w:id="1"/>
      <w:r w:rsidR="00DA2070">
        <w:rPr>
          <w:rFonts w:ascii="Arial" w:eastAsia="Times New Roman" w:hAnsi="Arial" w:cs="Arial"/>
          <w:sz w:val="24"/>
          <w:szCs w:val="24"/>
          <w:lang w:eastAsia="es-PY"/>
        </w:rPr>
        <w:t xml:space="preserve">, sin perjuicio del </w:t>
      </w:r>
      <w:r w:rsidR="00DA2070">
        <w:rPr>
          <w:rFonts w:ascii="Arial" w:eastAsia="Times New Roman" w:hAnsi="Arial" w:cs="Arial"/>
          <w:sz w:val="24"/>
          <w:szCs w:val="24"/>
          <w:lang w:eastAsia="es-PY"/>
        </w:rPr>
        <w:lastRenderedPageBreak/>
        <w:t xml:space="preserve">cumplimiento de los </w:t>
      </w:r>
      <w:r w:rsidR="00F90AD9">
        <w:rPr>
          <w:rFonts w:ascii="Arial" w:eastAsia="Times New Roman" w:hAnsi="Arial" w:cs="Arial"/>
          <w:sz w:val="24"/>
          <w:szCs w:val="24"/>
          <w:lang w:eastAsia="es-PY"/>
        </w:rPr>
        <w:t>requisitos</w:t>
      </w:r>
      <w:r w:rsidR="00DA2070">
        <w:rPr>
          <w:rFonts w:ascii="Arial" w:eastAsia="Times New Roman" w:hAnsi="Arial" w:cs="Arial"/>
          <w:sz w:val="24"/>
          <w:szCs w:val="24"/>
          <w:lang w:eastAsia="es-PY"/>
        </w:rPr>
        <w:t xml:space="preserve"> </w:t>
      </w:r>
      <w:r w:rsidR="00F90AD9">
        <w:rPr>
          <w:rFonts w:ascii="Arial" w:eastAsia="Times New Roman" w:hAnsi="Arial" w:cs="Arial"/>
          <w:sz w:val="24"/>
          <w:szCs w:val="24"/>
          <w:lang w:eastAsia="es-PY"/>
        </w:rPr>
        <w:t xml:space="preserve">específicos para la habilitación los establecimientos con regulaciones especiales. </w:t>
      </w:r>
    </w:p>
    <w:p w:rsidR="00F77A47" w:rsidRPr="007759F0" w:rsidRDefault="00F77A47" w:rsidP="0064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Y"/>
        </w:rPr>
      </w:pPr>
    </w:p>
    <w:p w:rsidR="00D7526A" w:rsidRPr="007759F0" w:rsidRDefault="00D7526A" w:rsidP="0001602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>Art.</w:t>
      </w:r>
      <w:r w:rsidR="00DC53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CF0FD3" w:rsidRPr="007759F0">
        <w:rPr>
          <w:rFonts w:ascii="Arial" w:eastAsia="Times New Roman" w:hAnsi="Arial" w:cs="Arial"/>
          <w:b/>
          <w:sz w:val="24"/>
          <w:szCs w:val="24"/>
          <w:lang w:val="es-ES"/>
        </w:rPr>
        <w:t>2</w:t>
      </w: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°    </w:t>
      </w:r>
      <w:r w:rsidR="0001602F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7759F0">
        <w:rPr>
          <w:rFonts w:ascii="Arial" w:eastAsia="Times New Roman" w:hAnsi="Arial" w:cs="Arial"/>
          <w:sz w:val="24"/>
          <w:szCs w:val="24"/>
          <w:lang w:val="es-ES"/>
        </w:rPr>
        <w:t>Abrogar el Artículo 4° “Anexo III, INF – DIV-30, requisitos de</w:t>
      </w:r>
      <w:r w:rsidR="0001602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7759F0">
        <w:rPr>
          <w:rFonts w:ascii="Arial" w:eastAsia="Times New Roman" w:hAnsi="Arial" w:cs="Arial"/>
          <w:sz w:val="24"/>
          <w:szCs w:val="24"/>
          <w:lang w:val="es-ES"/>
        </w:rPr>
        <w:t>documentaciones, renovación de apertura, traslado y otros tramites en el DRVS” de la Resolución DNVS DG N°001 del 13 de enero de 2021.</w:t>
      </w:r>
    </w:p>
    <w:p w:rsidR="004431ED" w:rsidRPr="007759F0" w:rsidRDefault="004431ED" w:rsidP="0001602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C537B" w:rsidRPr="0001602F" w:rsidRDefault="00DC537B" w:rsidP="0001602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Art. 3°       </w:t>
      </w:r>
      <w:r w:rsidR="0001602F">
        <w:rPr>
          <w:rFonts w:ascii="Arial" w:eastAsia="Times New Roman" w:hAnsi="Arial" w:cs="Arial"/>
          <w:b/>
          <w:sz w:val="24"/>
          <w:szCs w:val="24"/>
          <w:lang w:val="es-ES"/>
        </w:rPr>
        <w:t xml:space="preserve">   </w:t>
      </w:r>
      <w:r w:rsidRPr="0001602F">
        <w:rPr>
          <w:rFonts w:ascii="Arial" w:eastAsia="Times New Roman" w:hAnsi="Arial" w:cs="Arial"/>
          <w:sz w:val="24"/>
          <w:szCs w:val="24"/>
          <w:lang w:val="es-ES"/>
        </w:rPr>
        <w:t xml:space="preserve">Disponer que </w:t>
      </w:r>
      <w:r w:rsidR="005D149C" w:rsidRPr="0001602F">
        <w:rPr>
          <w:rFonts w:ascii="Arial" w:eastAsia="Times New Roman" w:hAnsi="Arial" w:cs="Arial"/>
          <w:sz w:val="24"/>
          <w:szCs w:val="24"/>
          <w:lang w:val="es-ES"/>
        </w:rPr>
        <w:t>los procesos correspondientes a aprobación de</w:t>
      </w:r>
      <w:r w:rsidR="0001602F" w:rsidRPr="0001602F">
        <w:rPr>
          <w:rFonts w:ascii="Arial" w:eastAsia="Times New Roman" w:hAnsi="Arial" w:cs="Arial"/>
          <w:sz w:val="24"/>
          <w:szCs w:val="24"/>
          <w:lang w:val="es-ES"/>
        </w:rPr>
        <w:t xml:space="preserve"> planos y</w:t>
      </w:r>
      <w:r w:rsidR="005D149C" w:rsidRPr="0001602F">
        <w:rPr>
          <w:rFonts w:ascii="Arial" w:eastAsia="Times New Roman" w:hAnsi="Arial" w:cs="Arial"/>
          <w:sz w:val="24"/>
          <w:szCs w:val="24"/>
          <w:lang w:val="es-ES"/>
        </w:rPr>
        <w:t xml:space="preserve"> verificación funcional de los mismos se regirán por los plazos de establecidos para dichos procesos en las respectivas normativas</w:t>
      </w:r>
      <w:r w:rsidR="00F90AD9" w:rsidRPr="0001602F">
        <w:rPr>
          <w:rFonts w:ascii="Arial" w:eastAsia="Times New Roman" w:hAnsi="Arial" w:cs="Arial"/>
          <w:sz w:val="24"/>
          <w:szCs w:val="24"/>
          <w:lang w:val="es-ES"/>
        </w:rPr>
        <w:t xml:space="preserve"> vigentes</w:t>
      </w:r>
      <w:r w:rsidR="005D149C" w:rsidRPr="0001602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DC537B" w:rsidRPr="007759F0" w:rsidRDefault="005D149C" w:rsidP="005D149C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01602F" w:rsidRDefault="004431ED" w:rsidP="0001602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Art. </w:t>
      </w:r>
      <w:r w:rsidR="00DC537B">
        <w:rPr>
          <w:rFonts w:ascii="Arial" w:eastAsia="Times New Roman" w:hAnsi="Arial" w:cs="Arial"/>
          <w:b/>
          <w:sz w:val="24"/>
          <w:szCs w:val="24"/>
          <w:lang w:val="es-ES"/>
        </w:rPr>
        <w:t>4</w:t>
      </w: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°        </w:t>
      </w:r>
      <w:r w:rsidR="0001602F">
        <w:rPr>
          <w:rFonts w:ascii="Arial" w:eastAsia="Times New Roman" w:hAnsi="Arial" w:cs="Arial"/>
          <w:b/>
          <w:sz w:val="24"/>
          <w:szCs w:val="24"/>
          <w:lang w:val="es-ES"/>
        </w:rPr>
        <w:t xml:space="preserve">  </w:t>
      </w:r>
      <w:r w:rsidR="00DC537B" w:rsidRPr="00DC537B">
        <w:rPr>
          <w:rFonts w:ascii="Arial" w:eastAsia="Times New Roman" w:hAnsi="Arial" w:cs="Arial"/>
          <w:sz w:val="24"/>
          <w:szCs w:val="24"/>
          <w:lang w:val="es-ES"/>
        </w:rPr>
        <w:t xml:space="preserve">Disponer </w:t>
      </w:r>
      <w:r w:rsidR="00DC537B">
        <w:rPr>
          <w:rFonts w:ascii="Arial" w:eastAsia="Times New Roman" w:hAnsi="Arial" w:cs="Arial"/>
          <w:sz w:val="24"/>
          <w:szCs w:val="24"/>
          <w:lang w:val="es-ES"/>
        </w:rPr>
        <w:t xml:space="preserve">la vigencia de la presente </w:t>
      </w:r>
      <w:r w:rsidR="00E55B1B">
        <w:rPr>
          <w:rFonts w:ascii="Arial" w:eastAsia="Times New Roman" w:hAnsi="Arial" w:cs="Arial"/>
          <w:sz w:val="24"/>
          <w:szCs w:val="24"/>
          <w:lang w:val="es-ES"/>
        </w:rPr>
        <w:t>resolución a partir del 01 de</w:t>
      </w:r>
      <w:r w:rsidR="0001602F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DC537B" w:rsidRPr="007759F0" w:rsidRDefault="0001602F" w:rsidP="0001602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                    </w:t>
      </w:r>
      <w:r w:rsidR="00E55B1B">
        <w:rPr>
          <w:rFonts w:ascii="Arial" w:eastAsia="Times New Roman" w:hAnsi="Arial" w:cs="Arial"/>
          <w:sz w:val="24"/>
          <w:szCs w:val="24"/>
          <w:lang w:val="es-ES"/>
        </w:rPr>
        <w:t>julio de 2024</w:t>
      </w:r>
      <w:r w:rsidR="00DC537B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4431ED" w:rsidRPr="007759F0" w:rsidRDefault="004431ED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431ED" w:rsidRPr="007759F0" w:rsidRDefault="004431ED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Art </w:t>
      </w:r>
      <w:r w:rsidR="00DC537B">
        <w:rPr>
          <w:rFonts w:ascii="Arial" w:eastAsia="Times New Roman" w:hAnsi="Arial" w:cs="Arial"/>
          <w:b/>
          <w:sz w:val="24"/>
          <w:szCs w:val="24"/>
          <w:lang w:val="es-ES"/>
        </w:rPr>
        <w:t>5</w:t>
      </w:r>
      <w:r w:rsidRPr="007759F0">
        <w:rPr>
          <w:rFonts w:ascii="Arial" w:eastAsia="Times New Roman" w:hAnsi="Arial" w:cs="Arial"/>
          <w:sz w:val="24"/>
          <w:szCs w:val="24"/>
          <w:lang w:val="es-ES"/>
        </w:rPr>
        <w:t xml:space="preserve">°          </w:t>
      </w:r>
      <w:r w:rsidR="00DC537B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7759F0">
        <w:rPr>
          <w:rFonts w:ascii="Arial" w:eastAsia="Times New Roman" w:hAnsi="Arial" w:cs="Arial"/>
          <w:sz w:val="24"/>
          <w:szCs w:val="24"/>
          <w:lang w:val="es-ES"/>
        </w:rPr>
        <w:t xml:space="preserve">Comunicar </w:t>
      </w:r>
      <w:r w:rsidR="0043026F" w:rsidRPr="007759F0">
        <w:rPr>
          <w:rFonts w:ascii="Arial" w:eastAsia="Times New Roman" w:hAnsi="Arial" w:cs="Arial"/>
          <w:sz w:val="24"/>
          <w:szCs w:val="24"/>
          <w:lang w:val="es-ES"/>
        </w:rPr>
        <w:t>a quienes correspond</w:t>
      </w:r>
      <w:r w:rsidR="00EE7EBF">
        <w:rPr>
          <w:rFonts w:ascii="Arial" w:eastAsia="Times New Roman" w:hAnsi="Arial" w:cs="Arial"/>
          <w:sz w:val="24"/>
          <w:szCs w:val="24"/>
          <w:lang w:val="es-ES"/>
        </w:rPr>
        <w:t>a</w:t>
      </w:r>
      <w:r w:rsidR="0043026F" w:rsidRPr="007759F0">
        <w:rPr>
          <w:rFonts w:ascii="Arial" w:eastAsia="Times New Roman" w:hAnsi="Arial" w:cs="Arial"/>
          <w:sz w:val="24"/>
          <w:szCs w:val="24"/>
          <w:lang w:val="es-ES"/>
        </w:rPr>
        <w:t xml:space="preserve"> y cumplido, archivar</w:t>
      </w:r>
    </w:p>
    <w:p w:rsidR="00E31347" w:rsidRPr="007759F0" w:rsidRDefault="00E31347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right"/>
        <w:rPr>
          <w:rFonts w:ascii="Arial" w:eastAsia="Times New Roman" w:hAnsi="Arial" w:cs="Arial"/>
          <w:sz w:val="24"/>
          <w:szCs w:val="24"/>
          <w:lang w:val="es-ES"/>
        </w:rPr>
      </w:pPr>
    </w:p>
    <w:p w:rsidR="00F90AD9" w:rsidRDefault="00F90AD9" w:rsidP="00F90AD9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6F69DD" w:rsidRPr="00F90AD9" w:rsidRDefault="006F69DD" w:rsidP="00F90AD9">
      <w:pPr>
        <w:spacing w:after="200" w:line="276" w:lineRule="auto"/>
        <w:rPr>
          <w:rFonts w:ascii="Arial" w:eastAsia="Times New Roman" w:hAnsi="Arial" w:cs="Arial"/>
          <w:b/>
          <w:i/>
          <w:lang w:val="es-MX" w:eastAsia="es-PY"/>
        </w:rPr>
      </w:pPr>
    </w:p>
    <w:p w:rsidR="00F90AD9" w:rsidRPr="00F90AD9" w:rsidRDefault="00F90AD9" w:rsidP="00F90AD9">
      <w:pPr>
        <w:spacing w:after="0" w:line="240" w:lineRule="auto"/>
        <w:jc w:val="both"/>
        <w:rPr>
          <w:rFonts w:ascii="Arial" w:eastAsia="Times New Roman" w:hAnsi="Arial" w:cs="Arial"/>
          <w:lang w:val="es-MX" w:eastAsia="es-PY"/>
        </w:rPr>
      </w:pPr>
    </w:p>
    <w:p w:rsidR="00F90AD9" w:rsidRPr="00F90AD9" w:rsidRDefault="00F90AD9" w:rsidP="00F90AD9">
      <w:pPr>
        <w:spacing w:after="0" w:line="240" w:lineRule="auto"/>
        <w:ind w:left="57" w:right="57" w:firstLine="651"/>
        <w:jc w:val="center"/>
        <w:rPr>
          <w:rFonts w:ascii="Arial" w:eastAsiaTheme="minorEastAsia" w:hAnsi="Arial" w:cs="Arial"/>
          <w:b/>
          <w:lang w:val="es-ES"/>
        </w:rPr>
      </w:pPr>
      <w:r w:rsidRPr="00F90AD9">
        <w:rPr>
          <w:rFonts w:ascii="Arial" w:eastAsiaTheme="minorEastAsia" w:hAnsi="Arial" w:cs="Arial"/>
          <w:b/>
          <w:lang w:val="es-ES"/>
        </w:rPr>
        <w:t>MSC. Q.F. JORGE ILIOU</w:t>
      </w:r>
    </w:p>
    <w:p w:rsidR="00F90AD9" w:rsidRPr="00F90AD9" w:rsidRDefault="00F90AD9" w:rsidP="00F90AD9">
      <w:pPr>
        <w:spacing w:after="0" w:line="240" w:lineRule="auto"/>
        <w:ind w:left="57" w:right="57" w:firstLine="651"/>
        <w:jc w:val="center"/>
        <w:rPr>
          <w:rFonts w:ascii="Arial" w:eastAsiaTheme="minorEastAsia" w:hAnsi="Arial" w:cs="Arial"/>
          <w:b/>
        </w:rPr>
      </w:pPr>
      <w:r w:rsidRPr="00F90AD9">
        <w:rPr>
          <w:rFonts w:ascii="Arial" w:eastAsiaTheme="minorEastAsia" w:hAnsi="Arial" w:cs="Arial"/>
          <w:b/>
        </w:rPr>
        <w:t>DIRECTOR NACIONAL INTERINO</w:t>
      </w:r>
    </w:p>
    <w:p w:rsidR="003B69FE" w:rsidRPr="00F90AD9" w:rsidRDefault="00F90AD9" w:rsidP="00F90AD9">
      <w:pPr>
        <w:spacing w:line="240" w:lineRule="auto"/>
        <w:ind w:left="57" w:right="57" w:firstLine="651"/>
        <w:jc w:val="center"/>
        <w:rPr>
          <w:rFonts w:ascii="Arial" w:eastAsiaTheme="minorEastAsia" w:hAnsi="Arial" w:cs="Arial"/>
          <w:b/>
        </w:rPr>
      </w:pPr>
      <w:r w:rsidRPr="00F90AD9">
        <w:rPr>
          <w:rFonts w:ascii="Arial" w:eastAsiaTheme="minorEastAsia" w:hAnsi="Arial" w:cs="Arial"/>
          <w:b/>
        </w:rPr>
        <w:t>DIRECCIÓN NACIONAL DE VIGILANCIA SANITARIA</w:t>
      </w:r>
    </w:p>
    <w:p w:rsidR="000921E8" w:rsidRDefault="000921E8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55B1B" w:rsidRDefault="00E55B1B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55B1B" w:rsidRDefault="00E55B1B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55B1B" w:rsidRDefault="00E55B1B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55B1B" w:rsidRDefault="00E55B1B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55B1B" w:rsidRDefault="00E55B1B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E55B1B" w:rsidRDefault="00E55B1B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21E8" w:rsidRPr="00C4062D" w:rsidRDefault="00230CE3" w:rsidP="00230CE3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4062D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ANEXO</w:t>
      </w:r>
    </w:p>
    <w:p w:rsidR="000B768F" w:rsidRPr="00C4062D" w:rsidRDefault="00F90AD9" w:rsidP="003B69FE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4062D">
        <w:rPr>
          <w:rFonts w:ascii="Arial" w:eastAsia="Calibri" w:hAnsi="Arial" w:cs="Arial"/>
          <w:b/>
          <w:sz w:val="24"/>
          <w:szCs w:val="24"/>
          <w:lang w:val="es-ES"/>
        </w:rPr>
        <w:t xml:space="preserve">PROCEDIMIENTO Y </w:t>
      </w:r>
      <w:r w:rsidR="005D149C" w:rsidRPr="00C4062D">
        <w:rPr>
          <w:rFonts w:ascii="Arial" w:eastAsia="Calibri" w:hAnsi="Arial" w:cs="Arial"/>
          <w:b/>
          <w:sz w:val="24"/>
          <w:szCs w:val="24"/>
          <w:lang w:val="es-ES"/>
        </w:rPr>
        <w:t xml:space="preserve">REQUISITOS PARA APERTURA DE ESTABLECIMIENTO, RENOVACIÓN DE APERTURA, TRASLADO Y OTROS TRÁMITES EN LOS </w:t>
      </w:r>
      <w:r w:rsidR="00BB6E33" w:rsidRPr="00C4062D">
        <w:rPr>
          <w:rFonts w:ascii="Arial" w:eastAsia="Calibri" w:hAnsi="Arial" w:cs="Arial"/>
          <w:b/>
          <w:sz w:val="24"/>
          <w:szCs w:val="24"/>
          <w:lang w:val="es-ES"/>
        </w:rPr>
        <w:t>DRVS DE</w:t>
      </w:r>
      <w:r w:rsidR="005D149C" w:rsidRPr="00C4062D">
        <w:rPr>
          <w:rFonts w:ascii="Arial" w:eastAsia="Calibri" w:hAnsi="Arial" w:cs="Arial"/>
          <w:b/>
          <w:sz w:val="24"/>
          <w:szCs w:val="24"/>
          <w:lang w:val="es-ES"/>
        </w:rPr>
        <w:t xml:space="preserve"> LA DINAVISA</w:t>
      </w:r>
    </w:p>
    <w:p w:rsidR="005D149C" w:rsidRPr="00C4062D" w:rsidRDefault="00DA2070" w:rsidP="005D149C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4062D">
        <w:rPr>
          <w:rFonts w:ascii="Arial" w:hAnsi="Arial" w:cs="Arial"/>
          <w:b/>
          <w:sz w:val="24"/>
          <w:szCs w:val="24"/>
          <w:lang w:val="es-ES_tradnl"/>
        </w:rPr>
        <w:t xml:space="preserve">PROCEDIMIENTO </w:t>
      </w:r>
    </w:p>
    <w:p w:rsidR="005D149C" w:rsidRPr="00C4062D" w:rsidRDefault="005D149C" w:rsidP="006F69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4062D">
        <w:rPr>
          <w:rFonts w:ascii="Arial" w:hAnsi="Arial" w:cs="Arial"/>
          <w:sz w:val="24"/>
          <w:szCs w:val="24"/>
          <w:lang w:val="es-ES_tradnl"/>
        </w:rPr>
        <w:t xml:space="preserve">El solicitante deberá acreditar el cumplimiento de los siguientes </w:t>
      </w:r>
      <w:bookmarkStart w:id="3" w:name="_Hlk151373473"/>
      <w:r w:rsidRPr="00C4062D">
        <w:rPr>
          <w:rFonts w:ascii="Arial" w:hAnsi="Arial" w:cs="Arial"/>
          <w:sz w:val="24"/>
          <w:szCs w:val="24"/>
          <w:lang w:val="es-ES_tradnl"/>
        </w:rPr>
        <w:t>Requisitos</w:t>
      </w:r>
      <w:bookmarkEnd w:id="3"/>
      <w:r w:rsidRPr="00C4062D">
        <w:rPr>
          <w:rFonts w:ascii="Arial" w:hAnsi="Arial" w:cs="Arial"/>
          <w:sz w:val="24"/>
          <w:szCs w:val="24"/>
          <w:lang w:val="es-ES_tradnl"/>
        </w:rPr>
        <w:t>, siendo</w:t>
      </w:r>
      <w:r w:rsidR="00E55B1B" w:rsidRPr="00C4062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4062D">
        <w:rPr>
          <w:rFonts w:ascii="Arial" w:hAnsi="Arial" w:cs="Arial"/>
          <w:sz w:val="24"/>
          <w:szCs w:val="24"/>
          <w:lang w:val="es-ES_tradnl"/>
        </w:rPr>
        <w:t xml:space="preserve">responsable de la autenticidad e integridad de los datos declarados y de los documentos </w:t>
      </w:r>
      <w:bookmarkStart w:id="4" w:name="_Hlk161135261"/>
      <w:r w:rsidRPr="00C4062D">
        <w:rPr>
          <w:rFonts w:ascii="Arial" w:hAnsi="Arial" w:cs="Arial"/>
          <w:sz w:val="24"/>
          <w:szCs w:val="24"/>
          <w:lang w:val="es-ES_tradnl"/>
        </w:rPr>
        <w:t>presentados</w:t>
      </w:r>
      <w:r w:rsidR="00E55B1B" w:rsidRPr="00C4062D">
        <w:rPr>
          <w:rFonts w:ascii="Arial" w:hAnsi="Arial" w:cs="Arial"/>
          <w:sz w:val="24"/>
          <w:szCs w:val="24"/>
          <w:lang w:val="es-ES_tradnl"/>
        </w:rPr>
        <w:t xml:space="preserve"> a través del Sistema Informático de Gestión Integral DINAVISA Py</w:t>
      </w:r>
      <w:r w:rsidRPr="00C4062D">
        <w:rPr>
          <w:rFonts w:ascii="Arial" w:hAnsi="Arial" w:cs="Arial"/>
          <w:sz w:val="24"/>
          <w:szCs w:val="24"/>
          <w:lang w:val="es-ES_tradnl"/>
        </w:rPr>
        <w:t>:</w:t>
      </w:r>
    </w:p>
    <w:bookmarkEnd w:id="4"/>
    <w:p w:rsidR="00F90AD9" w:rsidRPr="00C4062D" w:rsidRDefault="00F90AD9" w:rsidP="006F69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2070" w:rsidRPr="00C4062D" w:rsidRDefault="00DA2070" w:rsidP="006F69DD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4062D">
        <w:rPr>
          <w:rFonts w:ascii="Arial" w:hAnsi="Arial" w:cs="Arial"/>
          <w:sz w:val="24"/>
          <w:szCs w:val="24"/>
          <w:lang w:val="es-ES_tradnl"/>
        </w:rPr>
        <w:t>El solicitante es responsable de subsanar la/s observación/es u objeción/es que le hayan sido notificados al Regente/Director Técnico o al Representante Legal de la Empresa</w:t>
      </w:r>
      <w:r w:rsidR="00F90AD9" w:rsidRPr="00C4062D">
        <w:rPr>
          <w:rFonts w:ascii="Arial" w:hAnsi="Arial" w:cs="Arial"/>
          <w:sz w:val="24"/>
          <w:szCs w:val="24"/>
          <w:lang w:val="es-ES_tradnl"/>
        </w:rPr>
        <w:t>,</w:t>
      </w:r>
      <w:r w:rsidRPr="00C4062D">
        <w:rPr>
          <w:rFonts w:ascii="Arial" w:hAnsi="Arial" w:cs="Arial"/>
          <w:sz w:val="24"/>
          <w:szCs w:val="24"/>
          <w:lang w:val="es-ES_tradnl"/>
        </w:rPr>
        <w:t xml:space="preserve"> dentro de los plazos establecidos en las normativas vigentes aplicables. En caso de no subsanarla</w:t>
      </w:r>
      <w:r w:rsidR="00F90AD9" w:rsidRPr="00C4062D">
        <w:rPr>
          <w:rFonts w:ascii="Arial" w:hAnsi="Arial" w:cs="Arial"/>
          <w:sz w:val="24"/>
          <w:szCs w:val="24"/>
          <w:lang w:val="es-ES_tradnl"/>
        </w:rPr>
        <w:t>/</w:t>
      </w:r>
      <w:r w:rsidRPr="00C4062D">
        <w:rPr>
          <w:rFonts w:ascii="Arial" w:hAnsi="Arial" w:cs="Arial"/>
          <w:sz w:val="24"/>
          <w:szCs w:val="24"/>
          <w:lang w:val="es-ES_tradnl"/>
        </w:rPr>
        <w:t xml:space="preserve">s el trámite automáticamente será dado de baja, el solicitante </w:t>
      </w:r>
      <w:r w:rsidR="00F90AD9" w:rsidRPr="00C4062D">
        <w:rPr>
          <w:rFonts w:ascii="Arial" w:hAnsi="Arial" w:cs="Arial"/>
          <w:sz w:val="24"/>
          <w:szCs w:val="24"/>
          <w:lang w:val="es-ES_tradnl"/>
        </w:rPr>
        <w:t xml:space="preserve">deberá </w:t>
      </w:r>
      <w:r w:rsidRPr="00C4062D">
        <w:rPr>
          <w:rFonts w:ascii="Arial" w:hAnsi="Arial" w:cs="Arial"/>
          <w:sz w:val="24"/>
          <w:szCs w:val="24"/>
          <w:lang w:val="es-ES_tradnl"/>
        </w:rPr>
        <w:t>presentar una nueva solicitud, previo pago del arancel correspondiente.</w:t>
      </w:r>
    </w:p>
    <w:p w:rsidR="00F90AD9" w:rsidRPr="00C4062D" w:rsidRDefault="00DA2070" w:rsidP="006F69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4062D">
        <w:rPr>
          <w:rFonts w:ascii="Arial" w:hAnsi="Arial" w:cs="Arial"/>
          <w:sz w:val="24"/>
          <w:szCs w:val="24"/>
          <w:lang w:val="es-ES_tradnl"/>
        </w:rPr>
        <w:t>Una vez realizada la correspondiente inspección por parte de los funcionarios de la DINAVISA, en el caso de ser aprobada la misma, sin observación/es u objeción/es, y habiendo cumplido con todos los requisitos previos, la Institución emitirá la Autorización correspondiente.</w:t>
      </w:r>
    </w:p>
    <w:p w:rsidR="00F90AD9" w:rsidRPr="00C4062D" w:rsidRDefault="00F90AD9" w:rsidP="006F69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2070" w:rsidRPr="00C4062D" w:rsidRDefault="00DA2070" w:rsidP="006F69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4062D">
        <w:rPr>
          <w:rFonts w:ascii="Arial" w:hAnsi="Arial" w:cs="Arial"/>
          <w:sz w:val="24"/>
          <w:szCs w:val="24"/>
          <w:lang w:val="es-ES_tradnl"/>
        </w:rPr>
        <w:t xml:space="preserve">Toda la información, documentaciones y declaraciones </w:t>
      </w:r>
      <w:r w:rsidR="00C4062D">
        <w:rPr>
          <w:rFonts w:ascii="Arial" w:hAnsi="Arial" w:cs="Arial"/>
          <w:sz w:val="24"/>
          <w:szCs w:val="24"/>
          <w:lang w:val="es-ES_tradnl"/>
        </w:rPr>
        <w:t>presentadas</w:t>
      </w:r>
      <w:r w:rsidRPr="00C4062D">
        <w:rPr>
          <w:rFonts w:ascii="Arial" w:hAnsi="Arial" w:cs="Arial"/>
          <w:sz w:val="24"/>
          <w:szCs w:val="24"/>
          <w:lang w:val="es-ES_tradnl"/>
        </w:rPr>
        <w:t xml:space="preserve"> por la solicitante son responsabilidad de la misma; por lo que, de comprobarse su falsedad o ilegitimidad, son pasibles de las acciones y las consecuencias legales, responsabilidad civil, penal y administrativa que ello implica (Art. 243 del Código Penal Paraguayo).</w:t>
      </w:r>
    </w:p>
    <w:p w:rsidR="00DA2070" w:rsidRPr="00C4062D" w:rsidRDefault="00DA2070" w:rsidP="005D149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2070" w:rsidRPr="001D2CAE" w:rsidRDefault="00DA2070" w:rsidP="001D2CAE">
      <w:pPr>
        <w:pStyle w:val="Prrafodelista"/>
        <w:numPr>
          <w:ilvl w:val="0"/>
          <w:numId w:val="20"/>
        </w:num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1D2CAE">
        <w:rPr>
          <w:rFonts w:ascii="Arial" w:hAnsi="Arial" w:cs="Arial"/>
          <w:b/>
          <w:sz w:val="24"/>
          <w:szCs w:val="24"/>
          <w:lang w:val="es-ES_tradnl"/>
        </w:rPr>
        <w:t>REQUISITOS</w:t>
      </w:r>
      <w:r w:rsidR="00F90AD9" w:rsidRPr="001D2CAE">
        <w:rPr>
          <w:rFonts w:ascii="Arial" w:hAnsi="Arial" w:cs="Arial"/>
          <w:b/>
          <w:sz w:val="24"/>
          <w:szCs w:val="24"/>
          <w:lang w:val="es-ES_tradnl"/>
        </w:rPr>
        <w:t xml:space="preserve"> GENERALES</w:t>
      </w:r>
    </w:p>
    <w:p w:rsidR="001D2CAE" w:rsidRPr="001D2CAE" w:rsidRDefault="001D2CAE" w:rsidP="001D2CAE">
      <w:pPr>
        <w:pStyle w:val="Prrafodelista"/>
        <w:ind w:left="720" w:firstLine="0"/>
        <w:rPr>
          <w:rFonts w:ascii="Arial" w:hAnsi="Arial" w:cs="Arial"/>
          <w:b/>
          <w:i/>
          <w:sz w:val="24"/>
          <w:szCs w:val="24"/>
        </w:rPr>
      </w:pPr>
    </w:p>
    <w:p w:rsidR="005D149C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1C0DDD">
        <w:rPr>
          <w:rFonts w:ascii="Arial" w:hAnsi="Arial" w:cs="Arial"/>
          <w:sz w:val="24"/>
          <w:szCs w:val="24"/>
          <w:lang w:val="es-ES_tradnl"/>
        </w:rPr>
        <w:t>Solicitud</w:t>
      </w:r>
      <w:r w:rsidRPr="00131B0C">
        <w:rPr>
          <w:rFonts w:ascii="Arial" w:hAnsi="Arial" w:cs="Arial"/>
          <w:b/>
          <w:sz w:val="24"/>
          <w:szCs w:val="24"/>
          <w:lang w:val="es-ES_tradnl"/>
        </w:rPr>
        <w:t>,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 debidamente completad</w:t>
      </w:r>
      <w:r w:rsidR="00F90AD9">
        <w:rPr>
          <w:rFonts w:ascii="Arial" w:hAnsi="Arial" w:cs="Arial"/>
          <w:sz w:val="24"/>
          <w:szCs w:val="24"/>
          <w:lang w:val="es-ES_tradnl"/>
        </w:rPr>
        <w:t>a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 y suscript</w:t>
      </w:r>
      <w:r w:rsidR="00F90AD9">
        <w:rPr>
          <w:rFonts w:ascii="Arial" w:hAnsi="Arial" w:cs="Arial"/>
          <w:sz w:val="24"/>
          <w:szCs w:val="24"/>
          <w:lang w:val="es-ES_tradnl"/>
        </w:rPr>
        <w:t>a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, según el 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>trámite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 que corresponda</w:t>
      </w:r>
      <w:r w:rsidR="00E55B1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55B1B" w:rsidRPr="00E55B1B">
        <w:rPr>
          <w:rFonts w:ascii="Arial" w:hAnsi="Arial" w:cs="Arial"/>
          <w:sz w:val="24"/>
          <w:szCs w:val="24"/>
          <w:lang w:val="es-ES_tradnl"/>
        </w:rPr>
        <w:t>a través del Sistema Informático de Gestión Integral DINAVISA Py</w:t>
      </w:r>
      <w:r w:rsidR="00E55B1B">
        <w:rPr>
          <w:rFonts w:ascii="Arial" w:hAnsi="Arial" w:cs="Arial"/>
          <w:sz w:val="24"/>
          <w:szCs w:val="24"/>
          <w:lang w:val="es-ES_tradnl"/>
        </w:rPr>
        <w:t>.</w:t>
      </w:r>
    </w:p>
    <w:p w:rsidR="00131B0C" w:rsidRDefault="00131B0C" w:rsidP="00131B0C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</w:p>
    <w:p w:rsidR="00F90AD9" w:rsidRDefault="00F90AD9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1C0DDD">
        <w:rPr>
          <w:rFonts w:ascii="Arial" w:hAnsi="Arial" w:cs="Arial"/>
          <w:sz w:val="24"/>
          <w:szCs w:val="24"/>
          <w:lang w:val="es-ES_tradnl"/>
        </w:rPr>
        <w:t>Abonar el arancel correspondiente al trámite solicitado</w:t>
      </w:r>
      <w:r w:rsidR="00E55B1B">
        <w:rPr>
          <w:rFonts w:ascii="Arial" w:hAnsi="Arial" w:cs="Arial"/>
          <w:sz w:val="24"/>
          <w:szCs w:val="24"/>
          <w:lang w:val="es-ES_tradnl"/>
        </w:rPr>
        <w:t>.</w:t>
      </w:r>
    </w:p>
    <w:p w:rsidR="00131B0C" w:rsidRPr="00131B0C" w:rsidRDefault="00131B0C" w:rsidP="00131B0C">
      <w:pPr>
        <w:rPr>
          <w:rFonts w:ascii="Arial" w:hAnsi="Arial" w:cs="Arial"/>
          <w:sz w:val="24"/>
          <w:szCs w:val="24"/>
          <w:lang w:val="es-ES_tradnl"/>
        </w:rPr>
      </w:pPr>
    </w:p>
    <w:p w:rsidR="005D149C" w:rsidRPr="001C0DDD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1C0DDD">
        <w:rPr>
          <w:rFonts w:ascii="Arial" w:hAnsi="Arial" w:cs="Arial"/>
          <w:sz w:val="24"/>
          <w:szCs w:val="24"/>
          <w:lang w:val="es-ES_tradnl"/>
        </w:rPr>
        <w:t>Contrato de prestación de servicios del regente/Director Técnico</w:t>
      </w:r>
      <w:r w:rsidR="00131B0C" w:rsidRPr="001C0DDD">
        <w:rPr>
          <w:rFonts w:ascii="Arial" w:hAnsi="Arial" w:cs="Arial"/>
          <w:sz w:val="24"/>
          <w:szCs w:val="24"/>
          <w:lang w:val="es-ES_tradnl"/>
        </w:rPr>
        <w:t>.</w:t>
      </w:r>
    </w:p>
    <w:p w:rsidR="00131B0C" w:rsidRPr="001C0DDD" w:rsidRDefault="00131B0C" w:rsidP="00131B0C">
      <w:pPr>
        <w:rPr>
          <w:rFonts w:ascii="Arial" w:hAnsi="Arial" w:cs="Arial"/>
          <w:sz w:val="24"/>
          <w:szCs w:val="24"/>
          <w:lang w:val="es-ES_tradnl"/>
        </w:rPr>
      </w:pPr>
    </w:p>
    <w:p w:rsidR="00131B0C" w:rsidRDefault="005D149C" w:rsidP="00131B0C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FOR DIV 58 “CARATULA”, FOR DIV 59, “SOLICITUD DE OBTENCIÓN DE CONSTANCIA DE VERIFICACIÓN FUNCIONAL DE PLANOS” debidamente completado y suscripto, según corresponda</w:t>
      </w:r>
      <w:r w:rsidR="00131B0C">
        <w:rPr>
          <w:rFonts w:ascii="Arial" w:hAnsi="Arial" w:cs="Arial"/>
          <w:sz w:val="24"/>
          <w:szCs w:val="24"/>
          <w:lang w:val="es-ES_tradnl"/>
        </w:rPr>
        <w:t>.</w:t>
      </w:r>
    </w:p>
    <w:p w:rsidR="00683F50" w:rsidRPr="001C0DDD" w:rsidRDefault="00683F50" w:rsidP="00683F50">
      <w:pPr>
        <w:rPr>
          <w:rFonts w:ascii="Arial" w:hAnsi="Arial" w:cs="Arial"/>
          <w:sz w:val="24"/>
          <w:szCs w:val="24"/>
          <w:lang w:val="es-ES_tradnl"/>
        </w:rPr>
      </w:pPr>
    </w:p>
    <w:p w:rsidR="00131B0C" w:rsidRPr="00E701B4" w:rsidRDefault="005D149C" w:rsidP="008C4592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1C0DDD">
        <w:rPr>
          <w:rFonts w:ascii="Arial" w:hAnsi="Arial" w:cs="Arial"/>
          <w:sz w:val="24"/>
          <w:szCs w:val="24"/>
          <w:lang w:val="es-ES_tradnl"/>
        </w:rPr>
        <w:t>Plano planta de ubicación</w:t>
      </w:r>
      <w:r w:rsidRPr="00131B0C">
        <w:rPr>
          <w:rFonts w:ascii="Arial" w:hAnsi="Arial" w:cs="Arial"/>
          <w:sz w:val="24"/>
          <w:szCs w:val="24"/>
          <w:lang w:val="es-ES_tradnl"/>
        </w:rPr>
        <w:t xml:space="preserve"> en escala 1/500, correspondiente al establecimiento,</w:t>
      </w:r>
      <w:r w:rsidR="00131B0C">
        <w:rPr>
          <w:rFonts w:ascii="Arial" w:hAnsi="Arial" w:cs="Arial"/>
          <w:sz w:val="24"/>
          <w:szCs w:val="24"/>
          <w:lang w:val="es-ES_tradnl"/>
        </w:rPr>
        <w:t xml:space="preserve"> con nombres de calles, ciudad, orientación, dimensiones del terreno en el cual se sitúa el establecimiento 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>con firma, número de registro profesional y sello aclaratorio de un arquitecto o ing. civil con registro profesional del MOPC o con patente municipal vigente.</w:t>
      </w:r>
    </w:p>
    <w:p w:rsidR="00131B0C" w:rsidRPr="00131B0C" w:rsidRDefault="00131B0C" w:rsidP="00683F50">
      <w:pPr>
        <w:ind w:left="70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En el interior del país indicar algún hito referencial. </w:t>
      </w:r>
    </w:p>
    <w:p w:rsidR="00E55B1B" w:rsidRDefault="005D149C" w:rsidP="00E55B1B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1C0DDD">
        <w:rPr>
          <w:rFonts w:ascii="Arial" w:hAnsi="Arial" w:cs="Arial"/>
          <w:sz w:val="24"/>
          <w:szCs w:val="24"/>
          <w:lang w:val="es-ES_tradnl"/>
        </w:rPr>
        <w:t xml:space="preserve">Plano planta </w:t>
      </w:r>
      <w:r w:rsidR="00E55B1B" w:rsidRPr="001C0DDD">
        <w:rPr>
          <w:rFonts w:ascii="Arial" w:hAnsi="Arial" w:cs="Arial"/>
          <w:sz w:val="24"/>
          <w:szCs w:val="24"/>
          <w:lang w:val="es-ES_tradnl"/>
        </w:rPr>
        <w:t>arquitectónica</w:t>
      </w:r>
      <w:r w:rsidR="00E55B1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en escala 1/50</w:t>
      </w:r>
      <w:r w:rsidR="00131B0C">
        <w:rPr>
          <w:rFonts w:ascii="Arial" w:hAnsi="Arial" w:cs="Arial"/>
          <w:sz w:val="24"/>
          <w:szCs w:val="24"/>
          <w:lang w:val="es-ES_tradnl"/>
        </w:rPr>
        <w:t>, con nombres de ambientes, cotas y equipamientos fijos;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5B1B">
        <w:rPr>
          <w:rFonts w:ascii="Arial" w:hAnsi="Arial" w:cs="Arial"/>
          <w:sz w:val="24"/>
          <w:szCs w:val="24"/>
          <w:lang w:val="es-ES_tradnl"/>
        </w:rPr>
        <w:t xml:space="preserve">con firma, número de registro profesional y sello aclaratorio de 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un </w:t>
      </w:r>
      <w:r w:rsidRPr="00E55B1B">
        <w:rPr>
          <w:rFonts w:ascii="Arial" w:hAnsi="Arial" w:cs="Arial"/>
          <w:sz w:val="24"/>
          <w:szCs w:val="24"/>
          <w:lang w:val="es-ES_tradnl"/>
        </w:rPr>
        <w:t xml:space="preserve">arquitecto o ing. civil con registro profesional del MOPC o </w:t>
      </w:r>
      <w:r w:rsidR="00E55B1B" w:rsidRPr="00E55B1B">
        <w:rPr>
          <w:rFonts w:ascii="Arial" w:hAnsi="Arial" w:cs="Arial"/>
          <w:sz w:val="24"/>
          <w:szCs w:val="24"/>
          <w:lang w:val="es-ES_tradnl"/>
        </w:rPr>
        <w:t xml:space="preserve">con </w:t>
      </w:r>
      <w:r w:rsidRPr="00E55B1B">
        <w:rPr>
          <w:rFonts w:ascii="Arial" w:hAnsi="Arial" w:cs="Arial"/>
          <w:sz w:val="24"/>
          <w:szCs w:val="24"/>
          <w:lang w:val="es-ES_tradnl"/>
        </w:rPr>
        <w:t>patente municipal vigente.</w:t>
      </w:r>
      <w:r w:rsidR="00E55B1B" w:rsidRPr="00E55B1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E55B1B" w:rsidRPr="00E701B4" w:rsidRDefault="00E55B1B" w:rsidP="00E55B1B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En caso de que las dimensiones del establecimiento superen los 1000m2 deberá presentar Plano planta arquitectónica en escala 1/100</w:t>
      </w:r>
      <w:r w:rsidR="00131B0C">
        <w:rPr>
          <w:rFonts w:ascii="Arial" w:hAnsi="Arial" w:cs="Arial"/>
          <w:color w:val="FF0000"/>
          <w:sz w:val="24"/>
          <w:szCs w:val="24"/>
          <w:lang w:val="es-ES_tradnl"/>
        </w:rPr>
        <w:t>,</w:t>
      </w:r>
      <w:r w:rsidRPr="00E55B1B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bookmarkStart w:id="5" w:name="_Hlk161136336"/>
      <w:r w:rsidR="00131B0C">
        <w:rPr>
          <w:rFonts w:ascii="Arial" w:hAnsi="Arial" w:cs="Arial"/>
          <w:sz w:val="24"/>
          <w:szCs w:val="24"/>
          <w:lang w:val="es-ES_tradnl"/>
        </w:rPr>
        <w:t>con nombres de ambientes, cotas y equipamientos fijos;</w:t>
      </w:r>
      <w:r w:rsidR="00131B0C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701B4">
        <w:rPr>
          <w:rFonts w:ascii="Arial" w:hAnsi="Arial" w:cs="Arial"/>
          <w:sz w:val="24"/>
          <w:szCs w:val="24"/>
          <w:lang w:val="es-ES_tradnl"/>
        </w:rPr>
        <w:t>con firma, número de registro profesional y sello aclaratorio de un arquitecto o ing. civil con registro profesional del MOPC o con patente municipal vigente</w:t>
      </w:r>
      <w:bookmarkEnd w:id="5"/>
      <w:r w:rsidRPr="00E701B4">
        <w:rPr>
          <w:rFonts w:ascii="Arial" w:hAnsi="Arial" w:cs="Arial"/>
          <w:sz w:val="24"/>
          <w:szCs w:val="24"/>
          <w:lang w:val="es-ES_tradnl"/>
        </w:rPr>
        <w:t>.</w:t>
      </w:r>
    </w:p>
    <w:p w:rsidR="00131B0C" w:rsidRDefault="00131B0C" w:rsidP="00E55B1B">
      <w:pPr>
        <w:pStyle w:val="Prrafodelista"/>
        <w:ind w:left="720" w:firstLine="0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131B0C" w:rsidRPr="00E701B4" w:rsidRDefault="00131B0C" w:rsidP="00E55B1B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 xml:space="preserve">Deberá especificar en qué nivel o piso se encuentra el establecimiento a ser habilitado. </w:t>
      </w:r>
    </w:p>
    <w:p w:rsidR="00131B0C" w:rsidRPr="00E701B4" w:rsidRDefault="00131B0C" w:rsidP="00E55B1B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En el vértice inferior derecho del plano deberá obrar un rotulo donde conste el nombre, apellido; numero de registro y firma del profesional.</w:t>
      </w:r>
    </w:p>
    <w:p w:rsidR="00131B0C" w:rsidRPr="00E55B1B" w:rsidRDefault="00131B0C" w:rsidP="00E55B1B">
      <w:pPr>
        <w:pStyle w:val="Prrafodelista"/>
        <w:ind w:left="720" w:firstLine="0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5D149C" w:rsidRPr="00E701B4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Resolución Municipal de aprobación de planos del inmueble sede del establecimiento</w:t>
      </w:r>
      <w:r w:rsidR="00E55B1B" w:rsidRPr="00131B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>o una constancia</w:t>
      </w:r>
      <w:r w:rsidR="00E55B1B" w:rsidRPr="00E701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 xml:space="preserve">u otro </w:t>
      </w:r>
      <w:r w:rsidR="00E55B1B" w:rsidRPr="00E701B4">
        <w:rPr>
          <w:rFonts w:ascii="Arial" w:hAnsi="Arial" w:cs="Arial"/>
          <w:sz w:val="24"/>
          <w:szCs w:val="24"/>
          <w:lang w:val="es-ES_tradnl"/>
        </w:rPr>
        <w:t xml:space="preserve">documento que acredite el inicio del trámite, 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>emitido</w:t>
      </w:r>
      <w:r w:rsidR="00E55B1B" w:rsidRPr="00E701B4">
        <w:rPr>
          <w:rFonts w:ascii="Arial" w:hAnsi="Arial" w:cs="Arial"/>
          <w:sz w:val="24"/>
          <w:szCs w:val="24"/>
          <w:lang w:val="es-ES_tradnl"/>
        </w:rPr>
        <w:t xml:space="preserve"> por la Municipalidad correspondiente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 xml:space="preserve"> a la ubicación de</w:t>
      </w:r>
      <w:r w:rsidR="00E55B1B" w:rsidRPr="00E701B4">
        <w:rPr>
          <w:rFonts w:ascii="Arial" w:hAnsi="Arial" w:cs="Arial"/>
          <w:sz w:val="24"/>
          <w:szCs w:val="24"/>
          <w:lang w:val="es-ES_tradnl"/>
        </w:rPr>
        <w:t xml:space="preserve">l establecimiento.  </w:t>
      </w:r>
    </w:p>
    <w:p w:rsidR="00131B0C" w:rsidRPr="00131B0C" w:rsidRDefault="00131B0C" w:rsidP="00131B0C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</w:p>
    <w:p w:rsidR="005D149C" w:rsidRPr="00E701B4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Cedula de Identidad Civil del Regente/Director Técnico.</w:t>
      </w:r>
    </w:p>
    <w:p w:rsidR="00131B0C" w:rsidRPr="00E701B4" w:rsidRDefault="00131B0C" w:rsidP="00131B0C">
      <w:pPr>
        <w:rPr>
          <w:rFonts w:ascii="Arial" w:hAnsi="Arial" w:cs="Arial"/>
          <w:sz w:val="24"/>
          <w:szCs w:val="24"/>
          <w:lang w:val="es-ES_tradnl"/>
        </w:rPr>
      </w:pPr>
    </w:p>
    <w:p w:rsidR="005D149C" w:rsidRPr="00E701B4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lastRenderedPageBreak/>
        <w:t>Registro Profesional del Regente/Director Técnico.</w:t>
      </w:r>
    </w:p>
    <w:p w:rsidR="00131B0C" w:rsidRPr="00131B0C" w:rsidRDefault="00131B0C" w:rsidP="00131B0C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5D149C" w:rsidRPr="00E701B4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 xml:space="preserve">En caso que el solicitante sea propietario del inmueble sede del establecimiento deberá presentar copia del comprobante de pago del </w:t>
      </w:r>
      <w:r w:rsidRPr="00E701B4">
        <w:rPr>
          <w:rFonts w:ascii="Arial" w:hAnsi="Arial" w:cs="Arial"/>
          <w:sz w:val="24"/>
          <w:szCs w:val="24"/>
          <w:lang w:val="es-ES_tradnl"/>
        </w:rPr>
        <w:t>impuesto inmobiliario actualizado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; cuando la sede del establecimiento sea un inmueble alquilado deberá presentar </w:t>
      </w:r>
      <w:r w:rsidRPr="00E701B4">
        <w:rPr>
          <w:rFonts w:ascii="Arial" w:hAnsi="Arial" w:cs="Arial"/>
          <w:sz w:val="24"/>
          <w:szCs w:val="24"/>
          <w:lang w:val="es-ES_tradnl"/>
        </w:rPr>
        <w:t xml:space="preserve">copia autenticada por Escribanía o Juzgado de Paz, del Contrato de </w:t>
      </w:r>
      <w:r w:rsidR="00DA2070" w:rsidRPr="00E701B4">
        <w:rPr>
          <w:rFonts w:ascii="Arial" w:hAnsi="Arial" w:cs="Arial"/>
          <w:sz w:val="24"/>
          <w:szCs w:val="24"/>
          <w:lang w:val="es-ES_tradnl"/>
        </w:rPr>
        <w:t>A</w:t>
      </w:r>
      <w:r w:rsidRPr="00E701B4">
        <w:rPr>
          <w:rFonts w:ascii="Arial" w:hAnsi="Arial" w:cs="Arial"/>
          <w:sz w:val="24"/>
          <w:szCs w:val="24"/>
          <w:lang w:val="es-ES_tradnl"/>
        </w:rPr>
        <w:t>lquiler firmado con certificación de firmas de las partes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>.</w:t>
      </w:r>
    </w:p>
    <w:p w:rsidR="00131B0C" w:rsidRPr="00131B0C" w:rsidRDefault="00131B0C" w:rsidP="00131B0C">
      <w:pPr>
        <w:rPr>
          <w:rFonts w:ascii="Arial" w:hAnsi="Arial" w:cs="Arial"/>
          <w:sz w:val="24"/>
          <w:szCs w:val="24"/>
          <w:lang w:val="es-ES_tradnl"/>
        </w:rPr>
      </w:pPr>
    </w:p>
    <w:p w:rsid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 xml:space="preserve">Listado 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 xml:space="preserve">de estimación </w:t>
      </w:r>
      <w:r w:rsidRPr="00E701B4">
        <w:rPr>
          <w:rFonts w:ascii="Arial" w:hAnsi="Arial" w:cs="Arial"/>
          <w:sz w:val="24"/>
          <w:szCs w:val="24"/>
          <w:lang w:val="es-ES_tradnl"/>
        </w:rPr>
        <w:t>de productos</w:t>
      </w:r>
      <w:r w:rsidR="00131B0C" w:rsidRPr="00E701B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701B4">
        <w:rPr>
          <w:rFonts w:ascii="Arial" w:hAnsi="Arial" w:cs="Arial"/>
          <w:sz w:val="24"/>
          <w:szCs w:val="24"/>
          <w:lang w:val="es-ES_tradnl"/>
        </w:rPr>
        <w:t>con los cuales operar</w:t>
      </w:r>
      <w:r w:rsidR="00E701B4">
        <w:rPr>
          <w:rFonts w:ascii="Arial" w:hAnsi="Arial" w:cs="Arial"/>
          <w:sz w:val="24"/>
          <w:szCs w:val="24"/>
          <w:lang w:val="es-ES_tradnl"/>
        </w:rPr>
        <w:t>á</w:t>
      </w:r>
      <w:r w:rsidRPr="00E701B4">
        <w:rPr>
          <w:rFonts w:ascii="Arial" w:hAnsi="Arial" w:cs="Arial"/>
          <w:sz w:val="24"/>
          <w:szCs w:val="24"/>
          <w:lang w:val="es-ES_tradnl"/>
        </w:rPr>
        <w:t xml:space="preserve"> el establecimiento</w:t>
      </w:r>
      <w:r w:rsidRPr="00DA2070">
        <w:rPr>
          <w:rFonts w:ascii="Arial" w:hAnsi="Arial" w:cs="Arial"/>
          <w:sz w:val="24"/>
          <w:szCs w:val="24"/>
          <w:lang w:val="es-ES_tradnl"/>
        </w:rPr>
        <w:t>, separados por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rubros firmados por el regente/Director Técnico y representante legal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del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establecimiento.</w:t>
      </w:r>
    </w:p>
    <w:p w:rsidR="00131B0C" w:rsidRPr="00131B0C" w:rsidRDefault="00131B0C" w:rsidP="00131B0C">
      <w:pPr>
        <w:rPr>
          <w:rFonts w:ascii="Arial" w:hAnsi="Arial" w:cs="Arial"/>
          <w:sz w:val="24"/>
          <w:szCs w:val="24"/>
          <w:lang w:val="es-ES_tradnl"/>
        </w:rPr>
      </w:pPr>
    </w:p>
    <w:p w:rsidR="005D149C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 xml:space="preserve">Constancia </w:t>
      </w:r>
      <w:r w:rsidR="00F90AD9" w:rsidRPr="00E701B4">
        <w:rPr>
          <w:rFonts w:ascii="Arial" w:hAnsi="Arial" w:cs="Arial"/>
          <w:sz w:val="24"/>
          <w:szCs w:val="24"/>
          <w:lang w:val="es-ES_tradnl"/>
        </w:rPr>
        <w:t xml:space="preserve">o Declaración </w:t>
      </w:r>
      <w:r w:rsidRPr="00E701B4">
        <w:rPr>
          <w:rFonts w:ascii="Arial" w:hAnsi="Arial" w:cs="Arial"/>
          <w:sz w:val="24"/>
          <w:szCs w:val="24"/>
          <w:lang w:val="es-ES_tradnl"/>
        </w:rPr>
        <w:t>de RUC</w:t>
      </w:r>
      <w:r w:rsidRPr="00DA2070">
        <w:rPr>
          <w:rFonts w:ascii="Arial" w:hAnsi="Arial" w:cs="Arial"/>
          <w:sz w:val="24"/>
          <w:szCs w:val="24"/>
          <w:lang w:val="es-ES_tradnl"/>
        </w:rPr>
        <w:t>, de la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persona física o jurídica/establecimiento.</w:t>
      </w:r>
    </w:p>
    <w:p w:rsidR="001D2CAE" w:rsidRPr="001D2CAE" w:rsidRDefault="001D2CAE" w:rsidP="001D2CAE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1D2CAE" w:rsidRDefault="001D2CAE" w:rsidP="001D2CAE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Patente comercial</w:t>
      </w:r>
      <w:r w:rsidRPr="001D2CAE">
        <w:rPr>
          <w:rFonts w:ascii="Arial" w:hAnsi="Arial" w:cs="Arial"/>
          <w:sz w:val="24"/>
          <w:szCs w:val="24"/>
          <w:lang w:val="es-ES_tradnl"/>
        </w:rPr>
        <w:t xml:space="preserve"> vigente emitida por la Municipalidad correspondiente a la ciudad en la cual se halla ubicado el establecimiento.</w:t>
      </w:r>
    </w:p>
    <w:p w:rsidR="00291976" w:rsidRPr="00291976" w:rsidRDefault="00291976" w:rsidP="00291976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291976" w:rsidRDefault="00291976" w:rsidP="0029197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Informe de verificación de instalaciones</w:t>
      </w:r>
      <w:r w:rsidRPr="00291976">
        <w:rPr>
          <w:rFonts w:ascii="Arial" w:hAnsi="Arial" w:cs="Arial"/>
          <w:sz w:val="24"/>
          <w:szCs w:val="24"/>
          <w:lang w:val="es-ES_tradnl"/>
        </w:rPr>
        <w:t xml:space="preserve"> o documento equivalente</w:t>
      </w:r>
      <w:r w:rsidR="000C44FC" w:rsidRPr="000C44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8736F">
        <w:rPr>
          <w:rFonts w:ascii="Arial" w:hAnsi="Arial" w:cs="Arial"/>
          <w:sz w:val="24"/>
          <w:szCs w:val="24"/>
          <w:lang w:val="es-ES_tradnl"/>
        </w:rPr>
        <w:t xml:space="preserve">emitido por </w:t>
      </w:r>
      <w:r w:rsidR="000C44FC" w:rsidRPr="00291976">
        <w:rPr>
          <w:rFonts w:ascii="Arial" w:hAnsi="Arial" w:cs="Arial"/>
          <w:sz w:val="24"/>
          <w:szCs w:val="24"/>
          <w:lang w:val="es-ES_tradnl"/>
        </w:rPr>
        <w:t>el Cuerpo de Bomberos</w:t>
      </w:r>
      <w:r w:rsidRPr="00291976">
        <w:rPr>
          <w:rFonts w:ascii="Arial" w:hAnsi="Arial" w:cs="Arial"/>
          <w:sz w:val="24"/>
          <w:szCs w:val="24"/>
          <w:lang w:val="es-ES_tradnl"/>
        </w:rPr>
        <w:t>.</w:t>
      </w:r>
    </w:p>
    <w:p w:rsidR="0078736F" w:rsidRPr="0078736F" w:rsidRDefault="0078736F" w:rsidP="0078736F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78736F" w:rsidRDefault="0078736F" w:rsidP="00291976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Factura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701B4">
        <w:rPr>
          <w:rFonts w:ascii="Arial" w:hAnsi="Arial" w:cs="Arial"/>
          <w:sz w:val="24"/>
          <w:szCs w:val="24"/>
          <w:lang w:val="es-ES_tradnl"/>
        </w:rPr>
        <w:t>de compra</w:t>
      </w:r>
      <w:r>
        <w:rPr>
          <w:rFonts w:ascii="Arial" w:hAnsi="Arial" w:cs="Arial"/>
          <w:sz w:val="24"/>
          <w:szCs w:val="24"/>
          <w:lang w:val="es-ES_tradnl"/>
        </w:rPr>
        <w:t xml:space="preserve"> de equipos de seguridad emitida a nombre del establecimiento.</w:t>
      </w:r>
    </w:p>
    <w:p w:rsidR="002441B8" w:rsidRPr="002441B8" w:rsidRDefault="002441B8" w:rsidP="002441B8">
      <w:pPr>
        <w:rPr>
          <w:rFonts w:ascii="Arial" w:hAnsi="Arial" w:cs="Arial"/>
          <w:sz w:val="24"/>
          <w:szCs w:val="24"/>
          <w:lang w:val="es-ES_tradnl"/>
        </w:rPr>
      </w:pPr>
    </w:p>
    <w:p w:rsidR="00683F50" w:rsidRDefault="00683F50" w:rsidP="00DA2070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683F50" w:rsidRPr="001D2CAE" w:rsidRDefault="00683F50" w:rsidP="001D2CAE">
      <w:pPr>
        <w:pStyle w:val="Prrafodelista"/>
        <w:numPr>
          <w:ilvl w:val="0"/>
          <w:numId w:val="20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1D2CAE">
        <w:rPr>
          <w:rFonts w:ascii="Arial" w:hAnsi="Arial" w:cs="Arial"/>
          <w:b/>
          <w:sz w:val="24"/>
          <w:szCs w:val="24"/>
          <w:lang w:val="es-ES_tradnl"/>
        </w:rPr>
        <w:t>REQUISITOS PARTICULARES</w:t>
      </w:r>
    </w:p>
    <w:p w:rsidR="00683F50" w:rsidRDefault="00683F50" w:rsidP="00DA2070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D2CAE" w:rsidRPr="001D2CAE" w:rsidRDefault="001D2CAE" w:rsidP="002441B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1D2CAE">
        <w:rPr>
          <w:rFonts w:ascii="Arial" w:hAnsi="Arial" w:cs="Arial"/>
          <w:sz w:val="24"/>
          <w:szCs w:val="24"/>
          <w:lang w:val="es-ES_tradnl"/>
        </w:rPr>
        <w:t>Además del cumplimiento de los requisitos generales señalados en la presente norma, están obligados a presentar los documentos y dar cumplimiento a los requisitos particulares los establecimientos clasificados como mayoristas individualizados a continuación:</w:t>
      </w:r>
    </w:p>
    <w:p w:rsidR="001D2CAE" w:rsidRDefault="001D2CAE" w:rsidP="001D2CAE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  <w:lang w:val="es-ES_tradnl"/>
        </w:rPr>
      </w:pPr>
      <w:r w:rsidRPr="001D2CAE">
        <w:rPr>
          <w:rFonts w:ascii="Arial" w:hAnsi="Arial" w:cs="Arial"/>
          <w:sz w:val="24"/>
          <w:szCs w:val="24"/>
          <w:lang w:val="es-ES_tradnl"/>
        </w:rPr>
        <w:t>Establecimiento de producción de especialidades farmacéuticas</w:t>
      </w:r>
      <w:r w:rsidR="00E701B4">
        <w:rPr>
          <w:rFonts w:ascii="Arial" w:hAnsi="Arial" w:cs="Arial"/>
          <w:sz w:val="24"/>
          <w:szCs w:val="24"/>
          <w:lang w:val="es-ES_tradnl"/>
        </w:rPr>
        <w:t>, productos de Higiene Personal, Cosméticos, Perfumes, Domisanitarios y afines.</w:t>
      </w:r>
    </w:p>
    <w:p w:rsidR="000C44FC" w:rsidRPr="001D2CAE" w:rsidRDefault="000C44FC" w:rsidP="000C44FC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</w:p>
    <w:p w:rsidR="001D2CAE" w:rsidRPr="00E701B4" w:rsidRDefault="001D2CAE" w:rsidP="00E701B4">
      <w:p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>.</w:t>
      </w:r>
    </w:p>
    <w:p w:rsidR="000C44FC" w:rsidRPr="000C44FC" w:rsidRDefault="000C44FC" w:rsidP="000C44FC">
      <w:pPr>
        <w:pStyle w:val="Prrafodelista"/>
        <w:rPr>
          <w:rFonts w:ascii="Arial" w:hAnsi="Arial" w:cs="Arial"/>
          <w:color w:val="FF0000"/>
          <w:sz w:val="24"/>
          <w:szCs w:val="24"/>
          <w:lang w:val="es-ES_tradnl"/>
        </w:rPr>
      </w:pPr>
      <w:bookmarkStart w:id="6" w:name="_Hlk161144746"/>
    </w:p>
    <w:p w:rsidR="00D75B27" w:rsidRDefault="001D2CAE" w:rsidP="000C44FC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  <w:lang w:val="es-ES_tradnl"/>
        </w:rPr>
      </w:pPr>
      <w:r w:rsidRPr="00E701B4">
        <w:rPr>
          <w:rFonts w:ascii="Arial" w:hAnsi="Arial" w:cs="Arial"/>
          <w:sz w:val="24"/>
          <w:szCs w:val="24"/>
          <w:lang w:val="es-ES_tradnl"/>
        </w:rPr>
        <w:t xml:space="preserve">Establecimientos importadores, representantes, exportadores, distribuidores </w:t>
      </w:r>
      <w:r w:rsidR="00291976" w:rsidRPr="00E701B4">
        <w:rPr>
          <w:rFonts w:ascii="Arial" w:hAnsi="Arial" w:cs="Arial"/>
          <w:sz w:val="24"/>
          <w:szCs w:val="24"/>
          <w:lang w:val="es-ES_tradnl"/>
        </w:rPr>
        <w:t>y</w:t>
      </w:r>
      <w:r w:rsidRPr="00E701B4">
        <w:rPr>
          <w:rFonts w:ascii="Arial" w:hAnsi="Arial" w:cs="Arial"/>
          <w:sz w:val="24"/>
          <w:szCs w:val="24"/>
          <w:lang w:val="es-ES_tradnl"/>
        </w:rPr>
        <w:t xml:space="preserve"> depósitos de distribución de materias pimas para la industria no farmacéutica</w:t>
      </w:r>
      <w:r w:rsidR="000C44FC" w:rsidRPr="000C44FC">
        <w:rPr>
          <w:rFonts w:ascii="Arial" w:hAnsi="Arial" w:cs="Arial"/>
          <w:sz w:val="24"/>
          <w:szCs w:val="24"/>
          <w:lang w:val="es-ES_tradnl"/>
        </w:rPr>
        <w:t xml:space="preserve">, deberán presentar un </w:t>
      </w:r>
      <w:r w:rsidR="002441B8">
        <w:rPr>
          <w:rFonts w:ascii="Arial" w:hAnsi="Arial" w:cs="Arial"/>
          <w:sz w:val="24"/>
          <w:szCs w:val="24"/>
          <w:lang w:val="es-ES_tradnl"/>
        </w:rPr>
        <w:t>l</w:t>
      </w:r>
      <w:r w:rsidR="000C44FC" w:rsidRPr="000C44FC">
        <w:rPr>
          <w:rFonts w:ascii="Arial" w:hAnsi="Arial" w:cs="Arial"/>
          <w:sz w:val="24"/>
          <w:szCs w:val="24"/>
          <w:lang w:val="es-ES_tradnl"/>
        </w:rPr>
        <w:t>istado de las materias primas con los cuales operar</w:t>
      </w:r>
      <w:r w:rsidR="00E701B4">
        <w:rPr>
          <w:rFonts w:ascii="Arial" w:hAnsi="Arial" w:cs="Arial"/>
          <w:sz w:val="24"/>
          <w:szCs w:val="24"/>
          <w:lang w:val="es-ES_tradnl"/>
        </w:rPr>
        <w:t>á</w:t>
      </w:r>
      <w:r w:rsidR="000C44FC" w:rsidRPr="000C44FC">
        <w:rPr>
          <w:rFonts w:ascii="Arial" w:hAnsi="Arial" w:cs="Arial"/>
          <w:sz w:val="24"/>
          <w:szCs w:val="24"/>
          <w:lang w:val="es-ES_tradnl"/>
        </w:rPr>
        <w:t xml:space="preserve"> el establecimiento firmado por el regente/Director Técnico y representante legal del establecimiento</w:t>
      </w:r>
      <w:r w:rsidR="002441B8">
        <w:rPr>
          <w:rFonts w:ascii="Arial" w:hAnsi="Arial" w:cs="Arial"/>
          <w:sz w:val="24"/>
          <w:szCs w:val="24"/>
          <w:lang w:val="es-ES_tradnl"/>
        </w:rPr>
        <w:t>.</w:t>
      </w:r>
      <w:r w:rsidR="00476740">
        <w:rPr>
          <w:rFonts w:ascii="Arial" w:hAnsi="Arial" w:cs="Arial"/>
          <w:sz w:val="24"/>
          <w:szCs w:val="24"/>
          <w:lang w:val="es-ES_tradnl"/>
        </w:rPr>
        <w:t xml:space="preserve"> En el caso que</w:t>
      </w:r>
      <w:r w:rsidR="000C44FC">
        <w:rPr>
          <w:rFonts w:ascii="Arial" w:hAnsi="Arial" w:cs="Arial"/>
          <w:sz w:val="24"/>
          <w:szCs w:val="24"/>
          <w:lang w:val="es-ES_tradnl"/>
        </w:rPr>
        <w:t xml:space="preserve"> dentro del listado se </w:t>
      </w:r>
      <w:r w:rsidR="002441B8">
        <w:rPr>
          <w:rFonts w:ascii="Arial" w:hAnsi="Arial" w:cs="Arial"/>
          <w:sz w:val="24"/>
          <w:szCs w:val="24"/>
          <w:lang w:val="es-ES_tradnl"/>
        </w:rPr>
        <w:t>verifique</w:t>
      </w:r>
      <w:r w:rsidR="000C44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D75B27" w:rsidRPr="00E701B4">
        <w:rPr>
          <w:rFonts w:ascii="Arial" w:hAnsi="Arial" w:cs="Arial"/>
          <w:sz w:val="24"/>
          <w:szCs w:val="24"/>
          <w:lang w:val="es-ES_tradnl"/>
        </w:rPr>
        <w:t>la materia prima contenga componentes contaminantes</w:t>
      </w:r>
      <w:r w:rsidR="00476740">
        <w:rPr>
          <w:rFonts w:ascii="Arial" w:hAnsi="Arial" w:cs="Arial"/>
          <w:sz w:val="24"/>
          <w:szCs w:val="24"/>
          <w:lang w:val="es-ES_tradnl"/>
        </w:rPr>
        <w:t>, el solicitante</w:t>
      </w:r>
      <w:bookmarkStart w:id="7" w:name="_GoBack"/>
      <w:bookmarkEnd w:id="7"/>
      <w:r w:rsidR="00D75B27" w:rsidRPr="00E701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44FC" w:rsidRPr="00E701B4">
        <w:rPr>
          <w:rFonts w:ascii="Arial" w:hAnsi="Arial" w:cs="Arial"/>
          <w:sz w:val="24"/>
          <w:szCs w:val="24"/>
          <w:lang w:val="es-ES_tradnl"/>
        </w:rPr>
        <w:t>deberá dar cumplimiento a los Requisitos particulares.</w:t>
      </w:r>
    </w:p>
    <w:p w:rsidR="002441B8" w:rsidRPr="00E701B4" w:rsidRDefault="002441B8" w:rsidP="002441B8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</w:p>
    <w:bookmarkEnd w:id="6"/>
    <w:p w:rsidR="00291976" w:rsidRDefault="00291976" w:rsidP="001D2CAE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Laboratorios de Control de Calidad de especialidades farmacéuticas, homeopáticos, </w:t>
      </w:r>
      <w:r w:rsidR="002441B8">
        <w:rPr>
          <w:rFonts w:ascii="Arial" w:hAnsi="Arial" w:cs="Arial"/>
          <w:sz w:val="24"/>
          <w:szCs w:val="24"/>
          <w:lang w:val="es-ES_tradnl"/>
        </w:rPr>
        <w:t>Fitoterápicos</w:t>
      </w:r>
      <w:r>
        <w:rPr>
          <w:rFonts w:ascii="Arial" w:hAnsi="Arial" w:cs="Arial"/>
          <w:sz w:val="24"/>
          <w:szCs w:val="24"/>
          <w:lang w:val="es-ES_tradnl"/>
        </w:rPr>
        <w:t>, higiene personal, cosméticos y perfumes, domisanitarios y afine</w:t>
      </w:r>
      <w:r w:rsidR="00E701B4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C44FC" w:rsidRDefault="000C44FC" w:rsidP="000C44FC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</w:p>
    <w:p w:rsidR="00291976" w:rsidRDefault="00291976" w:rsidP="001D2CAE">
      <w:pPr>
        <w:pStyle w:val="Prrafodelista"/>
        <w:numPr>
          <w:ilvl w:val="0"/>
          <w:numId w:val="19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Establecimientos de fraccionamiento primario de materia prima para la industria farmacéutica y no farmacéutica</w:t>
      </w:r>
      <w:r w:rsidR="00F934F1">
        <w:rPr>
          <w:rFonts w:ascii="Arial" w:hAnsi="Arial" w:cs="Arial"/>
          <w:sz w:val="24"/>
          <w:szCs w:val="24"/>
          <w:lang w:val="es-ES_tradnl"/>
        </w:rPr>
        <w:t>.</w:t>
      </w:r>
    </w:p>
    <w:p w:rsidR="001D2CAE" w:rsidRPr="001D2CAE" w:rsidRDefault="001D2CAE" w:rsidP="001D2CA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976" w:rsidRDefault="001D2CAE" w:rsidP="00F934F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Requisitos particulares: </w:t>
      </w:r>
    </w:p>
    <w:p w:rsidR="00DA2070" w:rsidRPr="005D149C" w:rsidRDefault="00DA2070" w:rsidP="00DA2070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8736F" w:rsidRDefault="005D149C" w:rsidP="0078736F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s-ES_tradnl"/>
        </w:rPr>
      </w:pPr>
      <w:r w:rsidRPr="001D2CAE">
        <w:rPr>
          <w:rFonts w:ascii="Arial" w:hAnsi="Arial" w:cs="Arial"/>
          <w:b/>
          <w:sz w:val="24"/>
          <w:szCs w:val="24"/>
          <w:lang w:val="es-ES_tradnl"/>
        </w:rPr>
        <w:t>Licencia ambiental</w:t>
      </w:r>
      <w:r w:rsidRPr="00F90AD9">
        <w:rPr>
          <w:rFonts w:ascii="Arial" w:hAnsi="Arial" w:cs="Arial"/>
          <w:sz w:val="24"/>
          <w:szCs w:val="24"/>
          <w:lang w:val="es-ES_tradnl"/>
        </w:rPr>
        <w:t xml:space="preserve"> expedida por el Ministerio del Ambiente y Desarrollo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 xml:space="preserve">Sostenible (MADES) </w:t>
      </w:r>
      <w:r w:rsidRPr="001D2CAE">
        <w:rPr>
          <w:rFonts w:ascii="Arial" w:hAnsi="Arial" w:cs="Arial"/>
          <w:b/>
          <w:sz w:val="24"/>
          <w:szCs w:val="24"/>
          <w:lang w:val="es-ES_tradnl"/>
        </w:rPr>
        <w:t>o constancia de solicitud de Licencia Ambiental</w:t>
      </w:r>
      <w:r w:rsidRPr="00F90AD9">
        <w:rPr>
          <w:rFonts w:ascii="Arial" w:hAnsi="Arial" w:cs="Arial"/>
          <w:sz w:val="24"/>
          <w:szCs w:val="24"/>
          <w:lang w:val="es-ES_tradnl"/>
        </w:rPr>
        <w:t>. En el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caso de presentar la Constancia de solicitud, la Licencia Ambiental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 xml:space="preserve">correspondiente deberá ser presentada en un plazo no mayor a </w:t>
      </w:r>
      <w:r w:rsidR="00E701B4">
        <w:rPr>
          <w:rFonts w:ascii="Arial" w:hAnsi="Arial" w:cs="Arial"/>
          <w:sz w:val="24"/>
          <w:szCs w:val="24"/>
          <w:lang w:val="es-ES_tradnl"/>
        </w:rPr>
        <w:t>dieciocho</w:t>
      </w:r>
      <w:r w:rsidRPr="00F90AD9">
        <w:rPr>
          <w:rFonts w:ascii="Arial" w:hAnsi="Arial" w:cs="Arial"/>
          <w:sz w:val="24"/>
          <w:szCs w:val="24"/>
          <w:lang w:val="es-ES_tradnl"/>
        </w:rPr>
        <w:t xml:space="preserve"> (1</w:t>
      </w:r>
      <w:r w:rsidR="00E701B4">
        <w:rPr>
          <w:rFonts w:ascii="Arial" w:hAnsi="Arial" w:cs="Arial"/>
          <w:sz w:val="24"/>
          <w:szCs w:val="24"/>
          <w:lang w:val="es-ES_tradnl"/>
        </w:rPr>
        <w:t>8</w:t>
      </w:r>
      <w:r w:rsidRPr="00F90AD9">
        <w:rPr>
          <w:rFonts w:ascii="Arial" w:hAnsi="Arial" w:cs="Arial"/>
          <w:sz w:val="24"/>
          <w:szCs w:val="24"/>
          <w:lang w:val="es-ES_tradnl"/>
        </w:rPr>
        <w:t>)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 xml:space="preserve">meses desde la fecha de solicitud de la </w:t>
      </w:r>
      <w:r w:rsidR="00E701B4" w:rsidRPr="00F90AD9">
        <w:rPr>
          <w:rFonts w:ascii="Arial" w:hAnsi="Arial" w:cs="Arial"/>
          <w:sz w:val="24"/>
          <w:szCs w:val="24"/>
          <w:lang w:val="es-ES_tradnl"/>
        </w:rPr>
        <w:t>Licencia. El</w:t>
      </w:r>
      <w:r w:rsidR="001D2CAE" w:rsidRPr="000C44FC">
        <w:rPr>
          <w:rFonts w:ascii="Arial" w:hAnsi="Arial" w:cs="Arial"/>
          <w:sz w:val="24"/>
          <w:szCs w:val="24"/>
          <w:lang w:val="es-ES_tradnl"/>
        </w:rPr>
        <w:t xml:space="preserve"> Director Técnico y el Representante legal del establecimiento son responsables de comunicar por escrito a la DINAVISA el rechazo o revocación de la licencia ambiental por parte del MADES.</w:t>
      </w:r>
    </w:p>
    <w:p w:rsidR="0078736F" w:rsidRDefault="0078736F" w:rsidP="0078736F">
      <w:pPr>
        <w:pStyle w:val="Prrafodelista"/>
        <w:ind w:left="720" w:firstLine="0"/>
        <w:rPr>
          <w:rFonts w:ascii="Arial" w:hAnsi="Arial" w:cs="Arial"/>
          <w:sz w:val="24"/>
          <w:szCs w:val="24"/>
          <w:lang w:val="es-ES_tradnl"/>
        </w:rPr>
      </w:pPr>
    </w:p>
    <w:p w:rsidR="00291976" w:rsidRPr="006F69DD" w:rsidRDefault="0078736F" w:rsidP="006F69D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Declaración Jurada firmada por el </w:t>
      </w:r>
      <w:r w:rsidRPr="000C44FC">
        <w:rPr>
          <w:rFonts w:ascii="Arial" w:hAnsi="Arial" w:cs="Arial"/>
          <w:sz w:val="24"/>
          <w:szCs w:val="24"/>
          <w:lang w:val="es-ES_tradnl"/>
        </w:rPr>
        <w:t>Director Técnico y el Representante legal</w:t>
      </w:r>
      <w:r>
        <w:rPr>
          <w:rFonts w:ascii="Arial" w:hAnsi="Arial" w:cs="Arial"/>
          <w:sz w:val="24"/>
          <w:szCs w:val="24"/>
          <w:lang w:val="es-ES_tradnl"/>
        </w:rPr>
        <w:t xml:space="preserve"> en la cual const</w:t>
      </w:r>
      <w:r w:rsidR="000B41CC">
        <w:rPr>
          <w:rFonts w:ascii="Arial" w:hAnsi="Arial" w:cs="Arial"/>
          <w:sz w:val="24"/>
          <w:szCs w:val="24"/>
          <w:lang w:val="es-ES_tradnl"/>
        </w:rPr>
        <w:t>a que ha capacitado al 100% de sus trabajadores en el manejo de productos químicos riesgosos y accidentes laborales.</w:t>
      </w:r>
    </w:p>
    <w:sectPr w:rsidR="00291976" w:rsidRPr="006F69DD" w:rsidSect="008037EF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D7" w:rsidRDefault="00260ED7" w:rsidP="00041DFD">
      <w:pPr>
        <w:spacing w:after="0" w:line="240" w:lineRule="auto"/>
      </w:pPr>
      <w:r>
        <w:separator/>
      </w:r>
    </w:p>
  </w:endnote>
  <w:endnote w:type="continuationSeparator" w:id="0">
    <w:p w:rsidR="00260ED7" w:rsidRDefault="00260ED7" w:rsidP="0004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778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7B06" w:rsidRDefault="00337B06">
            <w:pPr>
              <w:pStyle w:val="Piedepgina"/>
              <w:jc w:val="center"/>
            </w:pPr>
          </w:p>
          <w:p w:rsidR="00337B06" w:rsidRDefault="00337B06">
            <w:pPr>
              <w:pStyle w:val="Piedepgina"/>
              <w:jc w:val="center"/>
              <w:rPr>
                <w:lang w:val="es-ES"/>
              </w:rPr>
            </w:pPr>
          </w:p>
          <w:p w:rsidR="00337B06" w:rsidRDefault="00337B06">
            <w:pPr>
              <w:pStyle w:val="Piedepgina"/>
              <w:jc w:val="center"/>
              <w:rPr>
                <w:lang w:val="es-ES"/>
              </w:rPr>
            </w:pPr>
          </w:p>
          <w:p w:rsidR="00F934F1" w:rsidRDefault="00F934F1">
            <w:pPr>
              <w:pStyle w:val="Piedepgina"/>
              <w:jc w:val="center"/>
              <w:rPr>
                <w:lang w:val="es-ES"/>
              </w:rPr>
            </w:pPr>
          </w:p>
          <w:p w:rsidR="00F934F1" w:rsidRDefault="00F934F1">
            <w:pPr>
              <w:pStyle w:val="Piedepgina"/>
              <w:jc w:val="center"/>
              <w:rPr>
                <w:lang w:val="es-ES"/>
              </w:rPr>
            </w:pPr>
          </w:p>
          <w:p w:rsidR="00F90AD9" w:rsidRDefault="00F90AD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AD9" w:rsidRDefault="00F90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D7" w:rsidRDefault="00260ED7" w:rsidP="00041DFD">
      <w:pPr>
        <w:spacing w:after="0" w:line="240" w:lineRule="auto"/>
      </w:pPr>
      <w:r>
        <w:separator/>
      </w:r>
    </w:p>
  </w:footnote>
  <w:footnote w:type="continuationSeparator" w:id="0">
    <w:p w:rsidR="00260ED7" w:rsidRDefault="00260ED7" w:rsidP="0004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i/>
        <w:sz w:val="20"/>
        <w:lang w:eastAsia="es-ES"/>
      </w:rPr>
    </w:pPr>
    <w:bookmarkStart w:id="8" w:name="_Hlk86737673"/>
    <w:r w:rsidRPr="00592C0C">
      <w:rPr>
        <w:rFonts w:ascii="Arial" w:eastAsia="Times New Roman" w:hAnsi="Arial" w:cs="Arial"/>
        <w:i/>
        <w:sz w:val="20"/>
        <w:lang w:eastAsia="es-ES"/>
      </w:rPr>
      <w:t>“Sesquicentenario de la Epopeya Nacional: 1864 – 1870”</w:t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/>
        <w:iCs/>
        <w:lang w:eastAsia="es-ES"/>
      </w:rPr>
    </w:pP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/>
        <w:iCs/>
        <w:lang w:eastAsia="es-ES"/>
      </w:rPr>
    </w:pPr>
    <w:r w:rsidRPr="00592C0C">
      <w:rPr>
        <w:rFonts w:ascii="Arial" w:eastAsia="Times New Roman" w:hAnsi="Arial" w:cs="Arial"/>
        <w:iCs/>
        <w:noProof/>
        <w:sz w:val="20"/>
        <w:lang w:eastAsia="es-ES"/>
      </w:rPr>
      <w:drawing>
        <wp:inline distT="0" distB="0" distL="0" distR="0">
          <wp:extent cx="617220" cy="548640"/>
          <wp:effectExtent l="0" t="0" r="0" b="3810"/>
          <wp:docPr id="2" name="Imagen 2" descr="https://www.mitic.gov.py/application/files/cache/thumbnails/402ec24f3b54ae91d98aef57464a22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www.mitic.gov.py/application/files/cache/thumbnails/402ec24f3b54ae91d98aef57464a22e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0" t="19501" r="15500" b="19000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Cs/>
        <w:sz w:val="18"/>
        <w:szCs w:val="20"/>
        <w:lang w:eastAsia="es-ES"/>
      </w:rPr>
    </w:pPr>
    <w:r w:rsidRPr="00592C0C">
      <w:rPr>
        <w:rFonts w:ascii="Arial" w:eastAsia="Times New Roman" w:hAnsi="Arial" w:cs="Arial"/>
        <w:b/>
        <w:iCs/>
        <w:sz w:val="20"/>
        <w:lang w:eastAsia="es-ES"/>
      </w:rPr>
      <w:t>Poder Ejecutivo</w:t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Cs/>
        <w:sz w:val="20"/>
        <w:lang w:eastAsia="es-ES"/>
      </w:rPr>
    </w:pPr>
    <w:r w:rsidRPr="00592C0C">
      <w:rPr>
        <w:rFonts w:ascii="Arial" w:eastAsia="Times New Roman" w:hAnsi="Arial" w:cs="Arial"/>
        <w:b/>
        <w:iCs/>
        <w:sz w:val="18"/>
        <w:szCs w:val="20"/>
        <w:lang w:eastAsia="es-ES"/>
      </w:rPr>
      <w:t xml:space="preserve">     </w:t>
    </w:r>
    <w:r w:rsidRPr="00592C0C">
      <w:rPr>
        <w:rFonts w:ascii="Arial" w:eastAsia="Times New Roman" w:hAnsi="Arial" w:cs="Arial"/>
        <w:b/>
        <w:iCs/>
        <w:sz w:val="20"/>
        <w:lang w:eastAsia="es-ES"/>
      </w:rPr>
      <w:t>Dirección Nacional de Vigilancia Sanitaria</w:t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/>
        <w:iCs/>
        <w:lang w:eastAsia="es-ES"/>
      </w:rPr>
    </w:pPr>
  </w:p>
  <w:p w:rsidR="00592C0C" w:rsidRPr="00592C0C" w:rsidRDefault="00592C0C" w:rsidP="00592C0C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iCs/>
        <w:lang w:eastAsia="es-ES"/>
      </w:rPr>
    </w:pPr>
    <w:r w:rsidRPr="00592C0C">
      <w:rPr>
        <w:rFonts w:ascii="Arial" w:eastAsia="Times New Roman" w:hAnsi="Arial" w:cs="Arial"/>
        <w:b/>
        <w:iCs/>
        <w:lang w:eastAsia="es-ES"/>
      </w:rPr>
      <w:t>Resolución DINAVISA N°            /202</w:t>
    </w:r>
    <w:r w:rsidR="00E55B1B">
      <w:rPr>
        <w:rFonts w:ascii="Arial" w:eastAsia="Times New Roman" w:hAnsi="Arial" w:cs="Arial"/>
        <w:b/>
        <w:iCs/>
        <w:lang w:eastAsia="es-ES"/>
      </w:rPr>
      <w:t>4</w:t>
    </w:r>
  </w:p>
  <w:p w:rsidR="00116B06" w:rsidRPr="00592C0C" w:rsidRDefault="00291976" w:rsidP="00291976">
    <w:pPr>
      <w:tabs>
        <w:tab w:val="center" w:pos="4252"/>
        <w:tab w:val="left" w:pos="5256"/>
      </w:tabs>
      <w:spacing w:after="0" w:line="240" w:lineRule="auto"/>
      <w:rPr>
        <w:rFonts w:ascii="Tahoma" w:eastAsia="Calibri" w:hAnsi="Tahoma" w:cs="Tahoma"/>
        <w:b/>
        <w:sz w:val="24"/>
        <w:szCs w:val="24"/>
      </w:rPr>
    </w:pPr>
    <w:r>
      <w:rPr>
        <w:rFonts w:ascii="Tahoma" w:eastAsia="Calibri" w:hAnsi="Tahoma" w:cs="Tahoma"/>
        <w:b/>
        <w:sz w:val="24"/>
        <w:szCs w:val="24"/>
      </w:rPr>
      <w:tab/>
    </w:r>
    <w:r>
      <w:rPr>
        <w:rFonts w:ascii="Tahoma" w:eastAsia="Calibri" w:hAnsi="Tahoma" w:cs="Tahoma"/>
        <w:b/>
        <w:sz w:val="24"/>
        <w:szCs w:val="24"/>
      </w:rPr>
      <w:tab/>
    </w:r>
  </w:p>
  <w:p w:rsidR="00116B06" w:rsidRPr="00592C0C" w:rsidRDefault="00116B06" w:rsidP="00592C0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ahoma" w:eastAsia="Calibri" w:hAnsi="Tahoma" w:cs="Tahoma"/>
        <w:b/>
        <w:sz w:val="24"/>
        <w:szCs w:val="24"/>
      </w:rPr>
    </w:pPr>
    <w:bookmarkStart w:id="9" w:name="_Hlk146104913"/>
    <w:bookmarkStart w:id="10" w:name="_Hlk146104914"/>
    <w:bookmarkStart w:id="11" w:name="_Hlk146104915"/>
    <w:bookmarkStart w:id="12" w:name="_Hlk146104916"/>
    <w:bookmarkStart w:id="13" w:name="_Hlk146104917"/>
    <w:bookmarkStart w:id="14" w:name="_Hlk146104918"/>
    <w:bookmarkStart w:id="15" w:name="_Hlk146104919"/>
    <w:bookmarkStart w:id="16" w:name="_Hlk146104920"/>
    <w:bookmarkStart w:id="17" w:name="_Hlk146104921"/>
    <w:bookmarkStart w:id="18" w:name="_Hlk146104922"/>
    <w:bookmarkStart w:id="19" w:name="_Hlk146104923"/>
    <w:bookmarkStart w:id="20" w:name="_Hlk146104924"/>
    <w:r w:rsidRPr="00041DFD">
      <w:rPr>
        <w:rFonts w:ascii="Tahoma" w:eastAsia="Calibri" w:hAnsi="Tahoma" w:cs="Tahoma"/>
        <w:b/>
        <w:sz w:val="24"/>
        <w:szCs w:val="24"/>
      </w:rPr>
      <w:t xml:space="preserve">POR </w:t>
    </w:r>
    <w:r>
      <w:rPr>
        <w:rFonts w:ascii="Tahoma" w:eastAsia="Calibri" w:hAnsi="Tahoma" w:cs="Tahoma"/>
        <w:b/>
        <w:sz w:val="24"/>
        <w:szCs w:val="24"/>
      </w:rPr>
      <w:t>LA</w:t>
    </w:r>
    <w:r w:rsidRPr="00041DFD">
      <w:rPr>
        <w:rFonts w:ascii="Tahoma" w:eastAsia="Calibri" w:hAnsi="Tahoma" w:cs="Tahoma"/>
        <w:b/>
        <w:sz w:val="24"/>
        <w:szCs w:val="24"/>
      </w:rPr>
      <w:t xml:space="preserve"> CUAL SE </w:t>
    </w:r>
    <w:r w:rsidR="004F770A">
      <w:rPr>
        <w:rFonts w:ascii="Tahoma" w:eastAsia="Calibri" w:hAnsi="Tahoma" w:cs="Tahoma"/>
        <w:b/>
        <w:sz w:val="24"/>
        <w:szCs w:val="24"/>
      </w:rPr>
      <w:t>ACTUALIZAN</w:t>
    </w:r>
    <w:r w:rsidRPr="00041DFD">
      <w:rPr>
        <w:rFonts w:ascii="Tahoma" w:eastAsia="Calibri" w:hAnsi="Tahoma" w:cs="Tahoma"/>
        <w:b/>
        <w:sz w:val="24"/>
        <w:szCs w:val="24"/>
      </w:rPr>
      <w:t xml:space="preserve"> </w:t>
    </w:r>
    <w:r w:rsidR="00592C0C" w:rsidRPr="00592C0C">
      <w:rPr>
        <w:rFonts w:ascii="Tahoma" w:eastAsia="Calibri" w:hAnsi="Tahoma" w:cs="Tahoma"/>
        <w:b/>
        <w:sz w:val="24"/>
        <w:szCs w:val="24"/>
      </w:rPr>
      <w:t>LOS REQUISITOS PARA APERTURA DE ESTABLECIMIENTO, RENOVACIÓN DE APERTURA, TRASLADO Y OTROS TRÁMITES EN LOS D</w:t>
    </w:r>
    <w:r w:rsidR="007759F0">
      <w:rPr>
        <w:rFonts w:ascii="Tahoma" w:eastAsia="Calibri" w:hAnsi="Tahoma" w:cs="Tahoma"/>
        <w:b/>
        <w:sz w:val="24"/>
        <w:szCs w:val="24"/>
      </w:rPr>
      <w:t xml:space="preserve">EPARTAMENTOS REGIONALES DE VIGILANCIA SANITARIA </w:t>
    </w:r>
    <w:r w:rsidR="00592C0C" w:rsidRPr="00592C0C">
      <w:rPr>
        <w:rFonts w:ascii="Tahoma" w:eastAsia="Calibri" w:hAnsi="Tahoma" w:cs="Tahoma"/>
        <w:b/>
        <w:sz w:val="24"/>
        <w:szCs w:val="24"/>
      </w:rPr>
      <w:t>Y SE ABROGA EL ARTÍCULO 4° DE LA RESOLUCIÓN DNVS DG N°001/2021.</w:t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:rsidR="00116B06" w:rsidRPr="007759F0" w:rsidRDefault="00116B06" w:rsidP="00592C0C">
    <w:pPr>
      <w:pStyle w:val="Encabezado"/>
      <w:jc w:val="center"/>
    </w:pPr>
  </w:p>
  <w:p w:rsidR="00592C0C" w:rsidRDefault="00CF0FD3" w:rsidP="00592C0C">
    <w:pPr>
      <w:pStyle w:val="Encabezado"/>
      <w:jc w:val="right"/>
      <w:rPr>
        <w:rFonts w:ascii="Arial" w:hAnsi="Arial" w:cs="Arial"/>
        <w:lang w:val="es-ES"/>
      </w:rPr>
    </w:pPr>
    <w:proofErr w:type="gramStart"/>
    <w:r w:rsidRPr="00592C0C">
      <w:rPr>
        <w:rFonts w:ascii="Arial" w:hAnsi="Arial" w:cs="Arial"/>
        <w:lang w:val="es-ES"/>
      </w:rPr>
      <w:t>Asunción</w:t>
    </w:r>
    <w:r w:rsidR="00592C0C" w:rsidRPr="00592C0C">
      <w:rPr>
        <w:rFonts w:ascii="Arial" w:hAnsi="Arial" w:cs="Arial"/>
        <w:lang w:val="es-ES"/>
      </w:rPr>
      <w:t xml:space="preserve">,   </w:t>
    </w:r>
    <w:proofErr w:type="gramEnd"/>
    <w:r w:rsidR="00592C0C" w:rsidRPr="00592C0C">
      <w:rPr>
        <w:rFonts w:ascii="Arial" w:hAnsi="Arial" w:cs="Arial"/>
        <w:lang w:val="es-ES"/>
      </w:rPr>
      <w:t xml:space="preserve">    de </w:t>
    </w:r>
    <w:r w:rsidR="00E55B1B">
      <w:rPr>
        <w:rFonts w:ascii="Arial" w:hAnsi="Arial" w:cs="Arial"/>
        <w:lang w:val="es-ES"/>
      </w:rPr>
      <w:t xml:space="preserve">marzo </w:t>
    </w:r>
    <w:r w:rsidR="00592C0C" w:rsidRPr="00592C0C">
      <w:rPr>
        <w:rFonts w:ascii="Arial" w:hAnsi="Arial" w:cs="Arial"/>
        <w:lang w:val="es-ES"/>
      </w:rPr>
      <w:t>de 202</w:t>
    </w:r>
    <w:r w:rsidR="00E55B1B">
      <w:rPr>
        <w:rFonts w:ascii="Arial" w:hAnsi="Arial" w:cs="Arial"/>
        <w:lang w:val="es-ES"/>
      </w:rPr>
      <w:t>4</w:t>
    </w:r>
    <w:r w:rsidR="00592C0C" w:rsidRPr="00592C0C">
      <w:rPr>
        <w:rFonts w:ascii="Arial" w:hAnsi="Arial" w:cs="Arial"/>
        <w:lang w:val="es-ES"/>
      </w:rPr>
      <w:t>.-</w:t>
    </w:r>
  </w:p>
  <w:p w:rsidR="00592C0C" w:rsidRPr="00592C0C" w:rsidRDefault="00592C0C" w:rsidP="00592C0C">
    <w:pPr>
      <w:pStyle w:val="Encabezado"/>
      <w:jc w:val="right"/>
      <w:rPr>
        <w:rFonts w:ascii="Arial" w:hAnsi="Arial"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EEB"/>
    <w:multiLevelType w:val="hybridMultilevel"/>
    <w:tmpl w:val="BCBADA4E"/>
    <w:lvl w:ilvl="0" w:tplc="A43ADFCE">
      <w:start w:val="1"/>
      <w:numFmt w:val="decimal"/>
      <w:lvlText w:val="%1-"/>
      <w:lvlJc w:val="left"/>
      <w:pPr>
        <w:ind w:left="391" w:hanging="266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12121"/>
        <w:w w:val="102"/>
        <w:sz w:val="21"/>
        <w:szCs w:val="21"/>
        <w:lang w:val="es-ES" w:eastAsia="en-US" w:bidi="ar-SA"/>
      </w:rPr>
    </w:lvl>
    <w:lvl w:ilvl="1" w:tplc="8A3A5598">
      <w:start w:val="1"/>
      <w:numFmt w:val="lowerLetter"/>
      <w:lvlText w:val="%2)"/>
      <w:lvlJc w:val="left"/>
      <w:pPr>
        <w:ind w:left="1912" w:hanging="275"/>
      </w:pPr>
      <w:rPr>
        <w:rFonts w:hint="default"/>
        <w:w w:val="107"/>
        <w:lang w:val="es-ES" w:eastAsia="en-US" w:bidi="ar-SA"/>
      </w:rPr>
    </w:lvl>
    <w:lvl w:ilvl="2" w:tplc="FF98FAB2">
      <w:numFmt w:val="bullet"/>
      <w:lvlText w:val="-"/>
      <w:lvlJc w:val="left"/>
      <w:pPr>
        <w:ind w:left="2190" w:hanging="279"/>
      </w:pPr>
      <w:rPr>
        <w:rFonts w:ascii="Times New Roman" w:eastAsia="Times New Roman" w:hAnsi="Times New Roman" w:cs="Times New Roman" w:hint="default"/>
        <w:w w:val="104"/>
        <w:lang w:val="es-ES" w:eastAsia="en-US" w:bidi="ar-SA"/>
      </w:rPr>
    </w:lvl>
    <w:lvl w:ilvl="3" w:tplc="101C8490">
      <w:numFmt w:val="bullet"/>
      <w:lvlText w:val="•"/>
      <w:lvlJc w:val="left"/>
      <w:pPr>
        <w:ind w:left="2200" w:hanging="279"/>
      </w:pPr>
      <w:rPr>
        <w:rFonts w:hint="default"/>
        <w:lang w:val="es-ES" w:eastAsia="en-US" w:bidi="ar-SA"/>
      </w:rPr>
    </w:lvl>
    <w:lvl w:ilvl="4" w:tplc="FC86532A">
      <w:numFmt w:val="bullet"/>
      <w:lvlText w:val="•"/>
      <w:lvlJc w:val="left"/>
      <w:pPr>
        <w:ind w:left="2895" w:hanging="279"/>
      </w:pPr>
      <w:rPr>
        <w:rFonts w:hint="default"/>
        <w:lang w:val="es-ES" w:eastAsia="en-US" w:bidi="ar-SA"/>
      </w:rPr>
    </w:lvl>
    <w:lvl w:ilvl="5" w:tplc="D0C83BFC">
      <w:numFmt w:val="bullet"/>
      <w:lvlText w:val="•"/>
      <w:lvlJc w:val="left"/>
      <w:pPr>
        <w:ind w:left="3591" w:hanging="279"/>
      </w:pPr>
      <w:rPr>
        <w:rFonts w:hint="default"/>
        <w:lang w:val="es-ES" w:eastAsia="en-US" w:bidi="ar-SA"/>
      </w:rPr>
    </w:lvl>
    <w:lvl w:ilvl="6" w:tplc="8EB2E464">
      <w:numFmt w:val="bullet"/>
      <w:lvlText w:val="•"/>
      <w:lvlJc w:val="left"/>
      <w:pPr>
        <w:ind w:left="4286" w:hanging="279"/>
      </w:pPr>
      <w:rPr>
        <w:rFonts w:hint="default"/>
        <w:lang w:val="es-ES" w:eastAsia="en-US" w:bidi="ar-SA"/>
      </w:rPr>
    </w:lvl>
    <w:lvl w:ilvl="7" w:tplc="6D92182E">
      <w:numFmt w:val="bullet"/>
      <w:lvlText w:val="•"/>
      <w:lvlJc w:val="left"/>
      <w:pPr>
        <w:ind w:left="4982" w:hanging="279"/>
      </w:pPr>
      <w:rPr>
        <w:rFonts w:hint="default"/>
        <w:lang w:val="es-ES" w:eastAsia="en-US" w:bidi="ar-SA"/>
      </w:rPr>
    </w:lvl>
    <w:lvl w:ilvl="8" w:tplc="E0D01F20">
      <w:numFmt w:val="bullet"/>
      <w:lvlText w:val="•"/>
      <w:lvlJc w:val="left"/>
      <w:pPr>
        <w:ind w:left="5678" w:hanging="279"/>
      </w:pPr>
      <w:rPr>
        <w:rFonts w:hint="default"/>
        <w:lang w:val="es-ES" w:eastAsia="en-US" w:bidi="ar-SA"/>
      </w:rPr>
    </w:lvl>
  </w:abstractNum>
  <w:abstractNum w:abstractNumId="1" w15:restartNumberingAfterBreak="0">
    <w:nsid w:val="0F9E5D97"/>
    <w:multiLevelType w:val="hybridMultilevel"/>
    <w:tmpl w:val="96C6B534"/>
    <w:lvl w:ilvl="0" w:tplc="5F5EF01A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30" w:hanging="360"/>
      </w:pPr>
    </w:lvl>
    <w:lvl w:ilvl="2" w:tplc="3C0A001B" w:tentative="1">
      <w:start w:val="1"/>
      <w:numFmt w:val="lowerRoman"/>
      <w:lvlText w:val="%3."/>
      <w:lvlJc w:val="right"/>
      <w:pPr>
        <w:ind w:left="1950" w:hanging="180"/>
      </w:pPr>
    </w:lvl>
    <w:lvl w:ilvl="3" w:tplc="3C0A000F" w:tentative="1">
      <w:start w:val="1"/>
      <w:numFmt w:val="decimal"/>
      <w:lvlText w:val="%4."/>
      <w:lvlJc w:val="left"/>
      <w:pPr>
        <w:ind w:left="2670" w:hanging="360"/>
      </w:pPr>
    </w:lvl>
    <w:lvl w:ilvl="4" w:tplc="3C0A0019" w:tentative="1">
      <w:start w:val="1"/>
      <w:numFmt w:val="lowerLetter"/>
      <w:lvlText w:val="%5."/>
      <w:lvlJc w:val="left"/>
      <w:pPr>
        <w:ind w:left="3390" w:hanging="360"/>
      </w:pPr>
    </w:lvl>
    <w:lvl w:ilvl="5" w:tplc="3C0A001B" w:tentative="1">
      <w:start w:val="1"/>
      <w:numFmt w:val="lowerRoman"/>
      <w:lvlText w:val="%6."/>
      <w:lvlJc w:val="right"/>
      <w:pPr>
        <w:ind w:left="4110" w:hanging="180"/>
      </w:pPr>
    </w:lvl>
    <w:lvl w:ilvl="6" w:tplc="3C0A000F" w:tentative="1">
      <w:start w:val="1"/>
      <w:numFmt w:val="decimal"/>
      <w:lvlText w:val="%7."/>
      <w:lvlJc w:val="left"/>
      <w:pPr>
        <w:ind w:left="4830" w:hanging="360"/>
      </w:pPr>
    </w:lvl>
    <w:lvl w:ilvl="7" w:tplc="3C0A0019" w:tentative="1">
      <w:start w:val="1"/>
      <w:numFmt w:val="lowerLetter"/>
      <w:lvlText w:val="%8."/>
      <w:lvlJc w:val="left"/>
      <w:pPr>
        <w:ind w:left="5550" w:hanging="360"/>
      </w:pPr>
    </w:lvl>
    <w:lvl w:ilvl="8" w:tplc="3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FA71FC0"/>
    <w:multiLevelType w:val="hybridMultilevel"/>
    <w:tmpl w:val="D2E2A70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98B"/>
    <w:multiLevelType w:val="hybridMultilevel"/>
    <w:tmpl w:val="B11CEE9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FA0"/>
    <w:multiLevelType w:val="hybridMultilevel"/>
    <w:tmpl w:val="A54AA93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8FA"/>
    <w:multiLevelType w:val="hybridMultilevel"/>
    <w:tmpl w:val="35B4CAE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7F0A"/>
    <w:multiLevelType w:val="hybridMultilevel"/>
    <w:tmpl w:val="F2B0EE20"/>
    <w:lvl w:ilvl="0" w:tplc="E1F654AC">
      <w:start w:val="1"/>
      <w:numFmt w:val="decimal"/>
      <w:lvlText w:val="%1."/>
      <w:lvlJc w:val="left"/>
      <w:pPr>
        <w:ind w:left="1742" w:hanging="416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1F1F"/>
        <w:w w:val="95"/>
        <w:sz w:val="22"/>
        <w:szCs w:val="22"/>
        <w:lang w:val="es-ES" w:eastAsia="en-US" w:bidi="ar-SA"/>
      </w:rPr>
    </w:lvl>
    <w:lvl w:ilvl="1" w:tplc="AB26491A">
      <w:numFmt w:val="bullet"/>
      <w:lvlText w:val="•"/>
      <w:lvlJc w:val="left"/>
      <w:pPr>
        <w:ind w:left="2393" w:hanging="416"/>
      </w:pPr>
      <w:rPr>
        <w:rFonts w:hint="default"/>
        <w:lang w:val="es-ES" w:eastAsia="en-US" w:bidi="ar-SA"/>
      </w:rPr>
    </w:lvl>
    <w:lvl w:ilvl="2" w:tplc="E5AEDFE6">
      <w:numFmt w:val="bullet"/>
      <w:lvlText w:val="•"/>
      <w:lvlJc w:val="left"/>
      <w:pPr>
        <w:ind w:left="3046" w:hanging="416"/>
      </w:pPr>
      <w:rPr>
        <w:rFonts w:hint="default"/>
        <w:lang w:val="es-ES" w:eastAsia="en-US" w:bidi="ar-SA"/>
      </w:rPr>
    </w:lvl>
    <w:lvl w:ilvl="3" w:tplc="36862AB4">
      <w:numFmt w:val="bullet"/>
      <w:lvlText w:val="•"/>
      <w:lvlJc w:val="left"/>
      <w:pPr>
        <w:ind w:left="3700" w:hanging="416"/>
      </w:pPr>
      <w:rPr>
        <w:rFonts w:hint="default"/>
        <w:lang w:val="es-ES" w:eastAsia="en-US" w:bidi="ar-SA"/>
      </w:rPr>
    </w:lvl>
    <w:lvl w:ilvl="4" w:tplc="A738B51E">
      <w:numFmt w:val="bullet"/>
      <w:lvlText w:val="•"/>
      <w:lvlJc w:val="left"/>
      <w:pPr>
        <w:ind w:left="4353" w:hanging="416"/>
      </w:pPr>
      <w:rPr>
        <w:rFonts w:hint="default"/>
        <w:lang w:val="es-ES" w:eastAsia="en-US" w:bidi="ar-SA"/>
      </w:rPr>
    </w:lvl>
    <w:lvl w:ilvl="5" w:tplc="C700DA5E">
      <w:numFmt w:val="bullet"/>
      <w:lvlText w:val="•"/>
      <w:lvlJc w:val="left"/>
      <w:pPr>
        <w:ind w:left="5007" w:hanging="416"/>
      </w:pPr>
      <w:rPr>
        <w:rFonts w:hint="default"/>
        <w:lang w:val="es-ES" w:eastAsia="en-US" w:bidi="ar-SA"/>
      </w:rPr>
    </w:lvl>
    <w:lvl w:ilvl="6" w:tplc="C03EAC78">
      <w:numFmt w:val="bullet"/>
      <w:lvlText w:val="•"/>
      <w:lvlJc w:val="left"/>
      <w:pPr>
        <w:ind w:left="5660" w:hanging="416"/>
      </w:pPr>
      <w:rPr>
        <w:rFonts w:hint="default"/>
        <w:lang w:val="es-ES" w:eastAsia="en-US" w:bidi="ar-SA"/>
      </w:rPr>
    </w:lvl>
    <w:lvl w:ilvl="7" w:tplc="ED5C8EC2">
      <w:numFmt w:val="bullet"/>
      <w:lvlText w:val="•"/>
      <w:lvlJc w:val="left"/>
      <w:pPr>
        <w:ind w:left="6313" w:hanging="416"/>
      </w:pPr>
      <w:rPr>
        <w:rFonts w:hint="default"/>
        <w:lang w:val="es-ES" w:eastAsia="en-US" w:bidi="ar-SA"/>
      </w:rPr>
    </w:lvl>
    <w:lvl w:ilvl="8" w:tplc="4D38C628">
      <w:numFmt w:val="bullet"/>
      <w:lvlText w:val="•"/>
      <w:lvlJc w:val="left"/>
      <w:pPr>
        <w:ind w:left="6967" w:hanging="416"/>
      </w:pPr>
      <w:rPr>
        <w:rFonts w:hint="default"/>
        <w:lang w:val="es-ES" w:eastAsia="en-US" w:bidi="ar-SA"/>
      </w:rPr>
    </w:lvl>
  </w:abstractNum>
  <w:abstractNum w:abstractNumId="7" w15:restartNumberingAfterBreak="0">
    <w:nsid w:val="170D7638"/>
    <w:multiLevelType w:val="hybridMultilevel"/>
    <w:tmpl w:val="BDBC7F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0350"/>
    <w:multiLevelType w:val="hybridMultilevel"/>
    <w:tmpl w:val="1DDA8D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155B"/>
    <w:multiLevelType w:val="hybridMultilevel"/>
    <w:tmpl w:val="DC3EBAD8"/>
    <w:lvl w:ilvl="0" w:tplc="8E62B450">
      <w:start w:val="7"/>
      <w:numFmt w:val="lowerLetter"/>
      <w:lvlText w:val="%1)"/>
      <w:lvlJc w:val="left"/>
      <w:pPr>
        <w:ind w:left="1902" w:hanging="280"/>
      </w:pPr>
      <w:rPr>
        <w:rFonts w:hint="default"/>
        <w:w w:val="109"/>
        <w:lang w:val="es-ES" w:eastAsia="en-US" w:bidi="ar-SA"/>
      </w:rPr>
    </w:lvl>
    <w:lvl w:ilvl="1" w:tplc="FBEE7BA6">
      <w:numFmt w:val="bullet"/>
      <w:lvlText w:val="•"/>
      <w:lvlJc w:val="left"/>
      <w:pPr>
        <w:ind w:left="2545" w:hanging="280"/>
      </w:pPr>
      <w:rPr>
        <w:rFonts w:hint="default"/>
        <w:lang w:val="es-ES" w:eastAsia="en-US" w:bidi="ar-SA"/>
      </w:rPr>
    </w:lvl>
    <w:lvl w:ilvl="2" w:tplc="157A6F50">
      <w:numFmt w:val="bullet"/>
      <w:lvlText w:val="•"/>
      <w:lvlJc w:val="left"/>
      <w:pPr>
        <w:ind w:left="3191" w:hanging="280"/>
      </w:pPr>
      <w:rPr>
        <w:rFonts w:hint="default"/>
        <w:lang w:val="es-ES" w:eastAsia="en-US" w:bidi="ar-SA"/>
      </w:rPr>
    </w:lvl>
    <w:lvl w:ilvl="3" w:tplc="B364BB40">
      <w:numFmt w:val="bullet"/>
      <w:lvlText w:val="•"/>
      <w:lvlJc w:val="left"/>
      <w:pPr>
        <w:ind w:left="3836" w:hanging="280"/>
      </w:pPr>
      <w:rPr>
        <w:rFonts w:hint="default"/>
        <w:lang w:val="es-ES" w:eastAsia="en-US" w:bidi="ar-SA"/>
      </w:rPr>
    </w:lvl>
    <w:lvl w:ilvl="4" w:tplc="15000764">
      <w:numFmt w:val="bullet"/>
      <w:lvlText w:val="•"/>
      <w:lvlJc w:val="left"/>
      <w:pPr>
        <w:ind w:left="4482" w:hanging="280"/>
      </w:pPr>
      <w:rPr>
        <w:rFonts w:hint="default"/>
        <w:lang w:val="es-ES" w:eastAsia="en-US" w:bidi="ar-SA"/>
      </w:rPr>
    </w:lvl>
    <w:lvl w:ilvl="5" w:tplc="EFE01EE2">
      <w:numFmt w:val="bullet"/>
      <w:lvlText w:val="•"/>
      <w:lvlJc w:val="left"/>
      <w:pPr>
        <w:ind w:left="5127" w:hanging="280"/>
      </w:pPr>
      <w:rPr>
        <w:rFonts w:hint="default"/>
        <w:lang w:val="es-ES" w:eastAsia="en-US" w:bidi="ar-SA"/>
      </w:rPr>
    </w:lvl>
    <w:lvl w:ilvl="6" w:tplc="2ABA8F7E">
      <w:numFmt w:val="bullet"/>
      <w:lvlText w:val="•"/>
      <w:lvlJc w:val="left"/>
      <w:pPr>
        <w:ind w:left="5773" w:hanging="280"/>
      </w:pPr>
      <w:rPr>
        <w:rFonts w:hint="default"/>
        <w:lang w:val="es-ES" w:eastAsia="en-US" w:bidi="ar-SA"/>
      </w:rPr>
    </w:lvl>
    <w:lvl w:ilvl="7" w:tplc="409853CA">
      <w:numFmt w:val="bullet"/>
      <w:lvlText w:val="•"/>
      <w:lvlJc w:val="left"/>
      <w:pPr>
        <w:ind w:left="6418" w:hanging="280"/>
      </w:pPr>
      <w:rPr>
        <w:rFonts w:hint="default"/>
        <w:lang w:val="es-ES" w:eastAsia="en-US" w:bidi="ar-SA"/>
      </w:rPr>
    </w:lvl>
    <w:lvl w:ilvl="8" w:tplc="C23605FA">
      <w:numFmt w:val="bullet"/>
      <w:lvlText w:val="•"/>
      <w:lvlJc w:val="left"/>
      <w:pPr>
        <w:ind w:left="7064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32F23167"/>
    <w:multiLevelType w:val="hybridMultilevel"/>
    <w:tmpl w:val="E842BD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326C1"/>
    <w:multiLevelType w:val="hybridMultilevel"/>
    <w:tmpl w:val="1CEE238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4E2A"/>
    <w:multiLevelType w:val="hybridMultilevel"/>
    <w:tmpl w:val="DEE6B7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3BEB"/>
    <w:multiLevelType w:val="hybridMultilevel"/>
    <w:tmpl w:val="D1A0847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B603A"/>
    <w:multiLevelType w:val="hybridMultilevel"/>
    <w:tmpl w:val="135AA75E"/>
    <w:lvl w:ilvl="0" w:tplc="5ED0A97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300FAA"/>
    <w:multiLevelType w:val="hybridMultilevel"/>
    <w:tmpl w:val="49B62CE2"/>
    <w:lvl w:ilvl="0" w:tplc="2D509EF8">
      <w:numFmt w:val="bullet"/>
      <w:lvlText w:val="-"/>
      <w:lvlJc w:val="left"/>
      <w:pPr>
        <w:ind w:left="189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9"/>
        <w:sz w:val="20"/>
        <w:szCs w:val="20"/>
        <w:lang w:val="es-ES" w:eastAsia="en-US" w:bidi="ar-SA"/>
      </w:rPr>
    </w:lvl>
    <w:lvl w:ilvl="1" w:tplc="1CFA1770">
      <w:numFmt w:val="bullet"/>
      <w:lvlText w:val="•"/>
      <w:lvlJc w:val="left"/>
      <w:pPr>
        <w:ind w:left="2545" w:hanging="276"/>
      </w:pPr>
      <w:rPr>
        <w:rFonts w:hint="default"/>
        <w:lang w:val="es-ES" w:eastAsia="en-US" w:bidi="ar-SA"/>
      </w:rPr>
    </w:lvl>
    <w:lvl w:ilvl="2" w:tplc="87DC6236">
      <w:numFmt w:val="bullet"/>
      <w:lvlText w:val="•"/>
      <w:lvlJc w:val="left"/>
      <w:pPr>
        <w:ind w:left="3191" w:hanging="276"/>
      </w:pPr>
      <w:rPr>
        <w:rFonts w:hint="default"/>
        <w:lang w:val="es-ES" w:eastAsia="en-US" w:bidi="ar-SA"/>
      </w:rPr>
    </w:lvl>
    <w:lvl w:ilvl="3" w:tplc="33D01510">
      <w:numFmt w:val="bullet"/>
      <w:lvlText w:val="•"/>
      <w:lvlJc w:val="left"/>
      <w:pPr>
        <w:ind w:left="3836" w:hanging="276"/>
      </w:pPr>
      <w:rPr>
        <w:rFonts w:hint="default"/>
        <w:lang w:val="es-ES" w:eastAsia="en-US" w:bidi="ar-SA"/>
      </w:rPr>
    </w:lvl>
    <w:lvl w:ilvl="4" w:tplc="704A2366">
      <w:numFmt w:val="bullet"/>
      <w:lvlText w:val="•"/>
      <w:lvlJc w:val="left"/>
      <w:pPr>
        <w:ind w:left="4482" w:hanging="276"/>
      </w:pPr>
      <w:rPr>
        <w:rFonts w:hint="default"/>
        <w:lang w:val="es-ES" w:eastAsia="en-US" w:bidi="ar-SA"/>
      </w:rPr>
    </w:lvl>
    <w:lvl w:ilvl="5" w:tplc="647410DE">
      <w:numFmt w:val="bullet"/>
      <w:lvlText w:val="•"/>
      <w:lvlJc w:val="left"/>
      <w:pPr>
        <w:ind w:left="5127" w:hanging="276"/>
      </w:pPr>
      <w:rPr>
        <w:rFonts w:hint="default"/>
        <w:lang w:val="es-ES" w:eastAsia="en-US" w:bidi="ar-SA"/>
      </w:rPr>
    </w:lvl>
    <w:lvl w:ilvl="6" w:tplc="610C8DB8">
      <w:numFmt w:val="bullet"/>
      <w:lvlText w:val="•"/>
      <w:lvlJc w:val="left"/>
      <w:pPr>
        <w:ind w:left="5773" w:hanging="276"/>
      </w:pPr>
      <w:rPr>
        <w:rFonts w:hint="default"/>
        <w:lang w:val="es-ES" w:eastAsia="en-US" w:bidi="ar-SA"/>
      </w:rPr>
    </w:lvl>
    <w:lvl w:ilvl="7" w:tplc="6A68A1B8">
      <w:numFmt w:val="bullet"/>
      <w:lvlText w:val="•"/>
      <w:lvlJc w:val="left"/>
      <w:pPr>
        <w:ind w:left="6418" w:hanging="276"/>
      </w:pPr>
      <w:rPr>
        <w:rFonts w:hint="default"/>
        <w:lang w:val="es-ES" w:eastAsia="en-US" w:bidi="ar-SA"/>
      </w:rPr>
    </w:lvl>
    <w:lvl w:ilvl="8" w:tplc="7B26C7A2">
      <w:numFmt w:val="bullet"/>
      <w:lvlText w:val="•"/>
      <w:lvlJc w:val="left"/>
      <w:pPr>
        <w:ind w:left="7064" w:hanging="276"/>
      </w:pPr>
      <w:rPr>
        <w:rFonts w:hint="default"/>
        <w:lang w:val="es-ES" w:eastAsia="en-US" w:bidi="ar-SA"/>
      </w:rPr>
    </w:lvl>
  </w:abstractNum>
  <w:abstractNum w:abstractNumId="16" w15:restartNumberingAfterBreak="0">
    <w:nsid w:val="5CBB49FA"/>
    <w:multiLevelType w:val="hybridMultilevel"/>
    <w:tmpl w:val="6686B09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701F4"/>
    <w:multiLevelType w:val="hybridMultilevel"/>
    <w:tmpl w:val="64AA28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82280"/>
    <w:multiLevelType w:val="hybridMultilevel"/>
    <w:tmpl w:val="7C08A8B4"/>
    <w:lvl w:ilvl="0" w:tplc="80E0AB48">
      <w:start w:val="10"/>
      <w:numFmt w:val="lowerLetter"/>
      <w:lvlText w:val="%1)"/>
      <w:lvlJc w:val="left"/>
      <w:pPr>
        <w:ind w:left="1906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82828"/>
        <w:spacing w:val="-1"/>
        <w:w w:val="105"/>
        <w:sz w:val="20"/>
        <w:szCs w:val="20"/>
        <w:lang w:val="es-ES" w:eastAsia="en-US" w:bidi="ar-SA"/>
      </w:rPr>
    </w:lvl>
    <w:lvl w:ilvl="1" w:tplc="69905710">
      <w:numFmt w:val="bullet"/>
      <w:lvlText w:val="-"/>
      <w:lvlJc w:val="left"/>
      <w:pPr>
        <w:ind w:left="217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12"/>
        <w:sz w:val="20"/>
        <w:szCs w:val="20"/>
        <w:lang w:val="es-ES" w:eastAsia="en-US" w:bidi="ar-SA"/>
      </w:rPr>
    </w:lvl>
    <w:lvl w:ilvl="2" w:tplc="80EC5A44">
      <w:numFmt w:val="bullet"/>
      <w:lvlText w:val="•"/>
      <w:lvlJc w:val="left"/>
      <w:pPr>
        <w:ind w:left="2866" w:hanging="279"/>
      </w:pPr>
      <w:rPr>
        <w:rFonts w:hint="default"/>
        <w:lang w:val="es-ES" w:eastAsia="en-US" w:bidi="ar-SA"/>
      </w:rPr>
    </w:lvl>
    <w:lvl w:ilvl="3" w:tplc="6958ADD6">
      <w:numFmt w:val="bullet"/>
      <w:lvlText w:val="•"/>
      <w:lvlJc w:val="left"/>
      <w:pPr>
        <w:ind w:left="3552" w:hanging="279"/>
      </w:pPr>
      <w:rPr>
        <w:rFonts w:hint="default"/>
        <w:lang w:val="es-ES" w:eastAsia="en-US" w:bidi="ar-SA"/>
      </w:rPr>
    </w:lvl>
    <w:lvl w:ilvl="4" w:tplc="A0F44A9C">
      <w:numFmt w:val="bullet"/>
      <w:lvlText w:val="•"/>
      <w:lvlJc w:val="left"/>
      <w:pPr>
        <w:ind w:left="4238" w:hanging="279"/>
      </w:pPr>
      <w:rPr>
        <w:rFonts w:hint="default"/>
        <w:lang w:val="es-ES" w:eastAsia="en-US" w:bidi="ar-SA"/>
      </w:rPr>
    </w:lvl>
    <w:lvl w:ilvl="5" w:tplc="9528CE8C">
      <w:numFmt w:val="bullet"/>
      <w:lvlText w:val="•"/>
      <w:lvlJc w:val="left"/>
      <w:pPr>
        <w:ind w:left="4924" w:hanging="279"/>
      </w:pPr>
      <w:rPr>
        <w:rFonts w:hint="default"/>
        <w:lang w:val="es-ES" w:eastAsia="en-US" w:bidi="ar-SA"/>
      </w:rPr>
    </w:lvl>
    <w:lvl w:ilvl="6" w:tplc="51E63CFE">
      <w:numFmt w:val="bullet"/>
      <w:lvlText w:val="•"/>
      <w:lvlJc w:val="left"/>
      <w:pPr>
        <w:ind w:left="5610" w:hanging="279"/>
      </w:pPr>
      <w:rPr>
        <w:rFonts w:hint="default"/>
        <w:lang w:val="es-ES" w:eastAsia="en-US" w:bidi="ar-SA"/>
      </w:rPr>
    </w:lvl>
    <w:lvl w:ilvl="7" w:tplc="364EAF06">
      <w:numFmt w:val="bullet"/>
      <w:lvlText w:val="•"/>
      <w:lvlJc w:val="left"/>
      <w:pPr>
        <w:ind w:left="6296" w:hanging="279"/>
      </w:pPr>
      <w:rPr>
        <w:rFonts w:hint="default"/>
        <w:lang w:val="es-ES" w:eastAsia="en-US" w:bidi="ar-SA"/>
      </w:rPr>
    </w:lvl>
    <w:lvl w:ilvl="8" w:tplc="F66A0578">
      <w:numFmt w:val="bullet"/>
      <w:lvlText w:val="•"/>
      <w:lvlJc w:val="left"/>
      <w:pPr>
        <w:ind w:left="6982" w:hanging="279"/>
      </w:pPr>
      <w:rPr>
        <w:rFonts w:hint="default"/>
        <w:lang w:val="es-ES" w:eastAsia="en-US" w:bidi="ar-SA"/>
      </w:rPr>
    </w:lvl>
  </w:abstractNum>
  <w:abstractNum w:abstractNumId="19" w15:restartNumberingAfterBreak="0">
    <w:nsid w:val="692F0059"/>
    <w:multiLevelType w:val="hybridMultilevel"/>
    <w:tmpl w:val="21DE8552"/>
    <w:lvl w:ilvl="0" w:tplc="3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17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1"/>
  </w:num>
  <w:num w:numId="16">
    <w:abstractNumId w:val="19"/>
  </w:num>
  <w:num w:numId="17">
    <w:abstractNumId w:val="13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FD"/>
    <w:rsid w:val="0000660A"/>
    <w:rsid w:val="00007119"/>
    <w:rsid w:val="000075CF"/>
    <w:rsid w:val="00010045"/>
    <w:rsid w:val="0001522F"/>
    <w:rsid w:val="0001602F"/>
    <w:rsid w:val="00027F3B"/>
    <w:rsid w:val="00031ED1"/>
    <w:rsid w:val="00035BF8"/>
    <w:rsid w:val="00041DFD"/>
    <w:rsid w:val="00043F42"/>
    <w:rsid w:val="0004581C"/>
    <w:rsid w:val="00052BAB"/>
    <w:rsid w:val="000552EB"/>
    <w:rsid w:val="000572F3"/>
    <w:rsid w:val="00063CA9"/>
    <w:rsid w:val="00067415"/>
    <w:rsid w:val="00071E24"/>
    <w:rsid w:val="00073367"/>
    <w:rsid w:val="00085C0A"/>
    <w:rsid w:val="000921E8"/>
    <w:rsid w:val="000935A1"/>
    <w:rsid w:val="000978E5"/>
    <w:rsid w:val="000A16C6"/>
    <w:rsid w:val="000A5AFB"/>
    <w:rsid w:val="000A64CC"/>
    <w:rsid w:val="000B299A"/>
    <w:rsid w:val="000B41CC"/>
    <w:rsid w:val="000B75D6"/>
    <w:rsid w:val="000B768F"/>
    <w:rsid w:val="000C05EA"/>
    <w:rsid w:val="000C143F"/>
    <w:rsid w:val="000C1728"/>
    <w:rsid w:val="000C40EE"/>
    <w:rsid w:val="000C44FC"/>
    <w:rsid w:val="000D049A"/>
    <w:rsid w:val="000D238B"/>
    <w:rsid w:val="000D4215"/>
    <w:rsid w:val="000E57EE"/>
    <w:rsid w:val="000F3F8E"/>
    <w:rsid w:val="000F4D76"/>
    <w:rsid w:val="0010601E"/>
    <w:rsid w:val="00106D3D"/>
    <w:rsid w:val="001116C8"/>
    <w:rsid w:val="00113A15"/>
    <w:rsid w:val="00114247"/>
    <w:rsid w:val="00116B06"/>
    <w:rsid w:val="00120406"/>
    <w:rsid w:val="00121DBD"/>
    <w:rsid w:val="00131B0C"/>
    <w:rsid w:val="00137A05"/>
    <w:rsid w:val="00141546"/>
    <w:rsid w:val="00144DCA"/>
    <w:rsid w:val="001615CC"/>
    <w:rsid w:val="00167DEA"/>
    <w:rsid w:val="001709D8"/>
    <w:rsid w:val="00170CA3"/>
    <w:rsid w:val="00170F5A"/>
    <w:rsid w:val="00170FC1"/>
    <w:rsid w:val="00172BF8"/>
    <w:rsid w:val="00181ED8"/>
    <w:rsid w:val="00183A71"/>
    <w:rsid w:val="0018563C"/>
    <w:rsid w:val="00186E7C"/>
    <w:rsid w:val="001877E0"/>
    <w:rsid w:val="00187D58"/>
    <w:rsid w:val="00190A83"/>
    <w:rsid w:val="00193913"/>
    <w:rsid w:val="00195EB9"/>
    <w:rsid w:val="00196962"/>
    <w:rsid w:val="0019784A"/>
    <w:rsid w:val="001A7A82"/>
    <w:rsid w:val="001B4AC8"/>
    <w:rsid w:val="001C0601"/>
    <w:rsid w:val="001C07A3"/>
    <w:rsid w:val="001C0DDD"/>
    <w:rsid w:val="001C385F"/>
    <w:rsid w:val="001C38B4"/>
    <w:rsid w:val="001C45A9"/>
    <w:rsid w:val="001D0119"/>
    <w:rsid w:val="001D2990"/>
    <w:rsid w:val="001D2CAE"/>
    <w:rsid w:val="001E79F3"/>
    <w:rsid w:val="002024D8"/>
    <w:rsid w:val="00206579"/>
    <w:rsid w:val="00217948"/>
    <w:rsid w:val="00222861"/>
    <w:rsid w:val="00223AFA"/>
    <w:rsid w:val="00230CE3"/>
    <w:rsid w:val="00235B86"/>
    <w:rsid w:val="00236BFE"/>
    <w:rsid w:val="002376A9"/>
    <w:rsid w:val="00244189"/>
    <w:rsid w:val="002441B8"/>
    <w:rsid w:val="00244603"/>
    <w:rsid w:val="00246A01"/>
    <w:rsid w:val="00250306"/>
    <w:rsid w:val="0025792C"/>
    <w:rsid w:val="00260ED7"/>
    <w:rsid w:val="00261A20"/>
    <w:rsid w:val="00265B79"/>
    <w:rsid w:val="00266869"/>
    <w:rsid w:val="00277DFE"/>
    <w:rsid w:val="00280640"/>
    <w:rsid w:val="00291976"/>
    <w:rsid w:val="00293D08"/>
    <w:rsid w:val="00294AFF"/>
    <w:rsid w:val="00295D83"/>
    <w:rsid w:val="002A1069"/>
    <w:rsid w:val="002A59E4"/>
    <w:rsid w:val="002B0C44"/>
    <w:rsid w:val="002B2463"/>
    <w:rsid w:val="002C285E"/>
    <w:rsid w:val="002C59F8"/>
    <w:rsid w:val="002E139C"/>
    <w:rsid w:val="002E1446"/>
    <w:rsid w:val="002E4501"/>
    <w:rsid w:val="002F2DE5"/>
    <w:rsid w:val="002F7B61"/>
    <w:rsid w:val="003008C3"/>
    <w:rsid w:val="003116A7"/>
    <w:rsid w:val="003156E3"/>
    <w:rsid w:val="0032011E"/>
    <w:rsid w:val="00330FA9"/>
    <w:rsid w:val="003315F3"/>
    <w:rsid w:val="0033362F"/>
    <w:rsid w:val="00335E42"/>
    <w:rsid w:val="003364DF"/>
    <w:rsid w:val="00337B06"/>
    <w:rsid w:val="00340D98"/>
    <w:rsid w:val="00341653"/>
    <w:rsid w:val="00342B94"/>
    <w:rsid w:val="003440CA"/>
    <w:rsid w:val="003536DA"/>
    <w:rsid w:val="0036358F"/>
    <w:rsid w:val="003826B5"/>
    <w:rsid w:val="00391B75"/>
    <w:rsid w:val="00394CF5"/>
    <w:rsid w:val="003A469A"/>
    <w:rsid w:val="003A4A12"/>
    <w:rsid w:val="003B14DE"/>
    <w:rsid w:val="003B4999"/>
    <w:rsid w:val="003B69FE"/>
    <w:rsid w:val="003B7C64"/>
    <w:rsid w:val="003C1560"/>
    <w:rsid w:val="003C41E7"/>
    <w:rsid w:val="003C6F76"/>
    <w:rsid w:val="003D18AB"/>
    <w:rsid w:val="003E3948"/>
    <w:rsid w:val="003F06E4"/>
    <w:rsid w:val="003F547D"/>
    <w:rsid w:val="004034EA"/>
    <w:rsid w:val="0040764A"/>
    <w:rsid w:val="00411461"/>
    <w:rsid w:val="004238B3"/>
    <w:rsid w:val="0043026F"/>
    <w:rsid w:val="004319D2"/>
    <w:rsid w:val="00432D74"/>
    <w:rsid w:val="004334EA"/>
    <w:rsid w:val="00436A03"/>
    <w:rsid w:val="004431ED"/>
    <w:rsid w:val="00444775"/>
    <w:rsid w:val="00466363"/>
    <w:rsid w:val="004668A9"/>
    <w:rsid w:val="0047430E"/>
    <w:rsid w:val="00474E4C"/>
    <w:rsid w:val="00476740"/>
    <w:rsid w:val="0047751B"/>
    <w:rsid w:val="00480AA5"/>
    <w:rsid w:val="004854D7"/>
    <w:rsid w:val="0049514E"/>
    <w:rsid w:val="004A00A2"/>
    <w:rsid w:val="004A4FE7"/>
    <w:rsid w:val="004B5DB7"/>
    <w:rsid w:val="004B673B"/>
    <w:rsid w:val="004C562C"/>
    <w:rsid w:val="004D19A6"/>
    <w:rsid w:val="004D5C82"/>
    <w:rsid w:val="004E305B"/>
    <w:rsid w:val="004E55BD"/>
    <w:rsid w:val="004F1F58"/>
    <w:rsid w:val="004F5FDC"/>
    <w:rsid w:val="004F770A"/>
    <w:rsid w:val="004F7D32"/>
    <w:rsid w:val="00502514"/>
    <w:rsid w:val="00503CFC"/>
    <w:rsid w:val="00504AE3"/>
    <w:rsid w:val="00510059"/>
    <w:rsid w:val="0051220B"/>
    <w:rsid w:val="005128C7"/>
    <w:rsid w:val="00516FFE"/>
    <w:rsid w:val="00523C80"/>
    <w:rsid w:val="005262DE"/>
    <w:rsid w:val="00527E45"/>
    <w:rsid w:val="00534CFF"/>
    <w:rsid w:val="005436E7"/>
    <w:rsid w:val="0055226F"/>
    <w:rsid w:val="00552B47"/>
    <w:rsid w:val="00553592"/>
    <w:rsid w:val="00555D3A"/>
    <w:rsid w:val="005613CC"/>
    <w:rsid w:val="005624C5"/>
    <w:rsid w:val="0056630D"/>
    <w:rsid w:val="0057001C"/>
    <w:rsid w:val="005712EB"/>
    <w:rsid w:val="00573201"/>
    <w:rsid w:val="00582D17"/>
    <w:rsid w:val="00584EE8"/>
    <w:rsid w:val="00584FC0"/>
    <w:rsid w:val="0059046A"/>
    <w:rsid w:val="00592C0C"/>
    <w:rsid w:val="005977B3"/>
    <w:rsid w:val="005A78ED"/>
    <w:rsid w:val="005B2AA8"/>
    <w:rsid w:val="005B4390"/>
    <w:rsid w:val="005B468F"/>
    <w:rsid w:val="005C730C"/>
    <w:rsid w:val="005D0176"/>
    <w:rsid w:val="005D149C"/>
    <w:rsid w:val="005E0666"/>
    <w:rsid w:val="005F00D5"/>
    <w:rsid w:val="005F1384"/>
    <w:rsid w:val="00614B8C"/>
    <w:rsid w:val="00615227"/>
    <w:rsid w:val="00626B59"/>
    <w:rsid w:val="00627F4C"/>
    <w:rsid w:val="00633480"/>
    <w:rsid w:val="00634AD8"/>
    <w:rsid w:val="00642DC2"/>
    <w:rsid w:val="006454E0"/>
    <w:rsid w:val="00651708"/>
    <w:rsid w:val="00654B03"/>
    <w:rsid w:val="00657101"/>
    <w:rsid w:val="00660D29"/>
    <w:rsid w:val="00660EDE"/>
    <w:rsid w:val="00661127"/>
    <w:rsid w:val="006611D7"/>
    <w:rsid w:val="00667228"/>
    <w:rsid w:val="006800A8"/>
    <w:rsid w:val="00682856"/>
    <w:rsid w:val="00683F50"/>
    <w:rsid w:val="006A27D7"/>
    <w:rsid w:val="006B0364"/>
    <w:rsid w:val="006B12F3"/>
    <w:rsid w:val="006B2C5A"/>
    <w:rsid w:val="006B4C95"/>
    <w:rsid w:val="006B663A"/>
    <w:rsid w:val="006B6C72"/>
    <w:rsid w:val="006C541E"/>
    <w:rsid w:val="006D0E74"/>
    <w:rsid w:val="006D2582"/>
    <w:rsid w:val="006E6B10"/>
    <w:rsid w:val="006F0925"/>
    <w:rsid w:val="006F0FB2"/>
    <w:rsid w:val="006F14D9"/>
    <w:rsid w:val="006F69DD"/>
    <w:rsid w:val="00705FBA"/>
    <w:rsid w:val="007148E0"/>
    <w:rsid w:val="00714D6A"/>
    <w:rsid w:val="00724349"/>
    <w:rsid w:val="00724785"/>
    <w:rsid w:val="00727F6F"/>
    <w:rsid w:val="007310F6"/>
    <w:rsid w:val="0073124C"/>
    <w:rsid w:val="00732332"/>
    <w:rsid w:val="007324CC"/>
    <w:rsid w:val="00735617"/>
    <w:rsid w:val="0074108A"/>
    <w:rsid w:val="0074499D"/>
    <w:rsid w:val="00753CDE"/>
    <w:rsid w:val="007606B8"/>
    <w:rsid w:val="0076607E"/>
    <w:rsid w:val="007759F0"/>
    <w:rsid w:val="00781014"/>
    <w:rsid w:val="0078102E"/>
    <w:rsid w:val="00783167"/>
    <w:rsid w:val="0078736F"/>
    <w:rsid w:val="00791B26"/>
    <w:rsid w:val="007936C3"/>
    <w:rsid w:val="007A26D8"/>
    <w:rsid w:val="007A6C14"/>
    <w:rsid w:val="007B5C30"/>
    <w:rsid w:val="007E3A28"/>
    <w:rsid w:val="007E52C7"/>
    <w:rsid w:val="007F0491"/>
    <w:rsid w:val="007F2FCA"/>
    <w:rsid w:val="007F59B2"/>
    <w:rsid w:val="007F791D"/>
    <w:rsid w:val="00800933"/>
    <w:rsid w:val="008037EF"/>
    <w:rsid w:val="00812A85"/>
    <w:rsid w:val="00812CC9"/>
    <w:rsid w:val="00845D4E"/>
    <w:rsid w:val="00855ED1"/>
    <w:rsid w:val="00857EF1"/>
    <w:rsid w:val="0086154A"/>
    <w:rsid w:val="00863665"/>
    <w:rsid w:val="00870CE4"/>
    <w:rsid w:val="00880A5D"/>
    <w:rsid w:val="00883AFA"/>
    <w:rsid w:val="008856B1"/>
    <w:rsid w:val="00886F10"/>
    <w:rsid w:val="008959EF"/>
    <w:rsid w:val="00896586"/>
    <w:rsid w:val="008A075B"/>
    <w:rsid w:val="008A12E1"/>
    <w:rsid w:val="008A4509"/>
    <w:rsid w:val="008A46C7"/>
    <w:rsid w:val="008A668D"/>
    <w:rsid w:val="008B071F"/>
    <w:rsid w:val="008B084E"/>
    <w:rsid w:val="008B3113"/>
    <w:rsid w:val="008B7953"/>
    <w:rsid w:val="008C10E0"/>
    <w:rsid w:val="008D0714"/>
    <w:rsid w:val="008D12B2"/>
    <w:rsid w:val="008D7C46"/>
    <w:rsid w:val="008E46C0"/>
    <w:rsid w:val="008E6DAC"/>
    <w:rsid w:val="008E7A5D"/>
    <w:rsid w:val="008F52D5"/>
    <w:rsid w:val="0090674D"/>
    <w:rsid w:val="00911663"/>
    <w:rsid w:val="00914D1D"/>
    <w:rsid w:val="00915123"/>
    <w:rsid w:val="00916CE9"/>
    <w:rsid w:val="00917405"/>
    <w:rsid w:val="00942ADF"/>
    <w:rsid w:val="00942E69"/>
    <w:rsid w:val="00946B1B"/>
    <w:rsid w:val="00952283"/>
    <w:rsid w:val="00953636"/>
    <w:rsid w:val="00956F15"/>
    <w:rsid w:val="0096067C"/>
    <w:rsid w:val="00964470"/>
    <w:rsid w:val="00973F6B"/>
    <w:rsid w:val="00975148"/>
    <w:rsid w:val="00976A05"/>
    <w:rsid w:val="00977683"/>
    <w:rsid w:val="00992A27"/>
    <w:rsid w:val="009965D3"/>
    <w:rsid w:val="00997574"/>
    <w:rsid w:val="009A2F3E"/>
    <w:rsid w:val="009C0D5C"/>
    <w:rsid w:val="009C10BF"/>
    <w:rsid w:val="009D2361"/>
    <w:rsid w:val="009D76F3"/>
    <w:rsid w:val="009F07AD"/>
    <w:rsid w:val="00A011D7"/>
    <w:rsid w:val="00A031EB"/>
    <w:rsid w:val="00A06D07"/>
    <w:rsid w:val="00A12B78"/>
    <w:rsid w:val="00A1367F"/>
    <w:rsid w:val="00A238BE"/>
    <w:rsid w:val="00A26C24"/>
    <w:rsid w:val="00A324F8"/>
    <w:rsid w:val="00A357E2"/>
    <w:rsid w:val="00A36B14"/>
    <w:rsid w:val="00A53B3B"/>
    <w:rsid w:val="00A704B3"/>
    <w:rsid w:val="00A730B9"/>
    <w:rsid w:val="00A74114"/>
    <w:rsid w:val="00A80BDF"/>
    <w:rsid w:val="00A80EE8"/>
    <w:rsid w:val="00A9014C"/>
    <w:rsid w:val="00A9715E"/>
    <w:rsid w:val="00AA32B8"/>
    <w:rsid w:val="00AA4FAB"/>
    <w:rsid w:val="00AA58CE"/>
    <w:rsid w:val="00AB64FA"/>
    <w:rsid w:val="00AC01DA"/>
    <w:rsid w:val="00AC2C25"/>
    <w:rsid w:val="00AC2D08"/>
    <w:rsid w:val="00AC7730"/>
    <w:rsid w:val="00AD2656"/>
    <w:rsid w:val="00AD77D3"/>
    <w:rsid w:val="00AE7F1F"/>
    <w:rsid w:val="00AF1BAC"/>
    <w:rsid w:val="00B0045E"/>
    <w:rsid w:val="00B04085"/>
    <w:rsid w:val="00B04598"/>
    <w:rsid w:val="00B06249"/>
    <w:rsid w:val="00B103E0"/>
    <w:rsid w:val="00B15D8F"/>
    <w:rsid w:val="00B17B69"/>
    <w:rsid w:val="00B21D1D"/>
    <w:rsid w:val="00B33573"/>
    <w:rsid w:val="00B40AC1"/>
    <w:rsid w:val="00B46690"/>
    <w:rsid w:val="00B50B5E"/>
    <w:rsid w:val="00B519A0"/>
    <w:rsid w:val="00B6024D"/>
    <w:rsid w:val="00B6091B"/>
    <w:rsid w:val="00B62F79"/>
    <w:rsid w:val="00B63B8F"/>
    <w:rsid w:val="00B66282"/>
    <w:rsid w:val="00B665EE"/>
    <w:rsid w:val="00B77F3D"/>
    <w:rsid w:val="00B82866"/>
    <w:rsid w:val="00B82DCD"/>
    <w:rsid w:val="00B85EE5"/>
    <w:rsid w:val="00B92A98"/>
    <w:rsid w:val="00B941AE"/>
    <w:rsid w:val="00BA2221"/>
    <w:rsid w:val="00BA4956"/>
    <w:rsid w:val="00BA7CF9"/>
    <w:rsid w:val="00BB2952"/>
    <w:rsid w:val="00BB51B1"/>
    <w:rsid w:val="00BB6E33"/>
    <w:rsid w:val="00BC4311"/>
    <w:rsid w:val="00BC6A58"/>
    <w:rsid w:val="00BD3BD7"/>
    <w:rsid w:val="00BD5A2C"/>
    <w:rsid w:val="00BD60BE"/>
    <w:rsid w:val="00BE5BC4"/>
    <w:rsid w:val="00BF1A40"/>
    <w:rsid w:val="00BF2759"/>
    <w:rsid w:val="00BF4E12"/>
    <w:rsid w:val="00BF5FA6"/>
    <w:rsid w:val="00C032E2"/>
    <w:rsid w:val="00C04F5A"/>
    <w:rsid w:val="00C137AA"/>
    <w:rsid w:val="00C20F8B"/>
    <w:rsid w:val="00C32DCD"/>
    <w:rsid w:val="00C4062D"/>
    <w:rsid w:val="00C44C1E"/>
    <w:rsid w:val="00C4513B"/>
    <w:rsid w:val="00C46215"/>
    <w:rsid w:val="00C52E72"/>
    <w:rsid w:val="00C54B3D"/>
    <w:rsid w:val="00C60AA5"/>
    <w:rsid w:val="00C6335C"/>
    <w:rsid w:val="00C67541"/>
    <w:rsid w:val="00C74898"/>
    <w:rsid w:val="00C75813"/>
    <w:rsid w:val="00C80BD5"/>
    <w:rsid w:val="00C83D28"/>
    <w:rsid w:val="00C84D0B"/>
    <w:rsid w:val="00C86E70"/>
    <w:rsid w:val="00C91FB7"/>
    <w:rsid w:val="00C97D87"/>
    <w:rsid w:val="00CC5AA7"/>
    <w:rsid w:val="00CD61A6"/>
    <w:rsid w:val="00CD6BB0"/>
    <w:rsid w:val="00CE79FC"/>
    <w:rsid w:val="00CF0FD3"/>
    <w:rsid w:val="00CF5532"/>
    <w:rsid w:val="00D01782"/>
    <w:rsid w:val="00D0271A"/>
    <w:rsid w:val="00D03C31"/>
    <w:rsid w:val="00D04B46"/>
    <w:rsid w:val="00D04E22"/>
    <w:rsid w:val="00D05CBA"/>
    <w:rsid w:val="00D11002"/>
    <w:rsid w:val="00D17E1D"/>
    <w:rsid w:val="00D222ED"/>
    <w:rsid w:val="00D25D5F"/>
    <w:rsid w:val="00D2781A"/>
    <w:rsid w:val="00D27ABB"/>
    <w:rsid w:val="00D4436E"/>
    <w:rsid w:val="00D46EDC"/>
    <w:rsid w:val="00D534C6"/>
    <w:rsid w:val="00D56569"/>
    <w:rsid w:val="00D63217"/>
    <w:rsid w:val="00D65491"/>
    <w:rsid w:val="00D7526A"/>
    <w:rsid w:val="00D75B27"/>
    <w:rsid w:val="00D75C1F"/>
    <w:rsid w:val="00D80407"/>
    <w:rsid w:val="00D81394"/>
    <w:rsid w:val="00D85FB0"/>
    <w:rsid w:val="00D9075F"/>
    <w:rsid w:val="00D957E5"/>
    <w:rsid w:val="00D979DE"/>
    <w:rsid w:val="00DA2070"/>
    <w:rsid w:val="00DA22E8"/>
    <w:rsid w:val="00DA5279"/>
    <w:rsid w:val="00DA69D7"/>
    <w:rsid w:val="00DA6D00"/>
    <w:rsid w:val="00DB1B9F"/>
    <w:rsid w:val="00DB724C"/>
    <w:rsid w:val="00DC417F"/>
    <w:rsid w:val="00DC537B"/>
    <w:rsid w:val="00DC540F"/>
    <w:rsid w:val="00DC551F"/>
    <w:rsid w:val="00DD3D5E"/>
    <w:rsid w:val="00DD5E1A"/>
    <w:rsid w:val="00DF278D"/>
    <w:rsid w:val="00E11CBC"/>
    <w:rsid w:val="00E20EF7"/>
    <w:rsid w:val="00E2270C"/>
    <w:rsid w:val="00E31347"/>
    <w:rsid w:val="00E322CC"/>
    <w:rsid w:val="00E32B50"/>
    <w:rsid w:val="00E3513A"/>
    <w:rsid w:val="00E51157"/>
    <w:rsid w:val="00E55B1B"/>
    <w:rsid w:val="00E65EAC"/>
    <w:rsid w:val="00E701B4"/>
    <w:rsid w:val="00E72E3F"/>
    <w:rsid w:val="00E74419"/>
    <w:rsid w:val="00E75783"/>
    <w:rsid w:val="00E8109C"/>
    <w:rsid w:val="00E868BF"/>
    <w:rsid w:val="00E946E7"/>
    <w:rsid w:val="00EA1909"/>
    <w:rsid w:val="00EA52F8"/>
    <w:rsid w:val="00EA6D10"/>
    <w:rsid w:val="00EA76C7"/>
    <w:rsid w:val="00EA775D"/>
    <w:rsid w:val="00EB355A"/>
    <w:rsid w:val="00EB3C5A"/>
    <w:rsid w:val="00EB4FF6"/>
    <w:rsid w:val="00EB6B86"/>
    <w:rsid w:val="00EC00DB"/>
    <w:rsid w:val="00EC536A"/>
    <w:rsid w:val="00EC6FCA"/>
    <w:rsid w:val="00EE60FC"/>
    <w:rsid w:val="00EE7EBF"/>
    <w:rsid w:val="00EF1DCB"/>
    <w:rsid w:val="00EF27C5"/>
    <w:rsid w:val="00F055F9"/>
    <w:rsid w:val="00F1146C"/>
    <w:rsid w:val="00F15311"/>
    <w:rsid w:val="00F17701"/>
    <w:rsid w:val="00F2621A"/>
    <w:rsid w:val="00F2658B"/>
    <w:rsid w:val="00F36B71"/>
    <w:rsid w:val="00F44064"/>
    <w:rsid w:val="00F46F4D"/>
    <w:rsid w:val="00F477E1"/>
    <w:rsid w:val="00F509AC"/>
    <w:rsid w:val="00F5777B"/>
    <w:rsid w:val="00F57C32"/>
    <w:rsid w:val="00F61857"/>
    <w:rsid w:val="00F6545B"/>
    <w:rsid w:val="00F76E3D"/>
    <w:rsid w:val="00F777A4"/>
    <w:rsid w:val="00F77A47"/>
    <w:rsid w:val="00F80517"/>
    <w:rsid w:val="00F900A2"/>
    <w:rsid w:val="00F90AD9"/>
    <w:rsid w:val="00F934F1"/>
    <w:rsid w:val="00F95A6B"/>
    <w:rsid w:val="00F971DE"/>
    <w:rsid w:val="00FA3F22"/>
    <w:rsid w:val="00FA6D53"/>
    <w:rsid w:val="00FB1528"/>
    <w:rsid w:val="00FB4976"/>
    <w:rsid w:val="00FB6B6E"/>
    <w:rsid w:val="00FB72C7"/>
    <w:rsid w:val="00FC0842"/>
    <w:rsid w:val="00FC2BB9"/>
    <w:rsid w:val="00FC3059"/>
    <w:rsid w:val="00FD4852"/>
    <w:rsid w:val="00FD55AC"/>
    <w:rsid w:val="00FD5609"/>
    <w:rsid w:val="00FE40CE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630B"/>
  <w15:chartTrackingRefBased/>
  <w15:docId w15:val="{8FF62AC5-7D6C-4664-8EC0-7BA4178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DFD"/>
  </w:style>
  <w:style w:type="paragraph" w:styleId="Piedepgina">
    <w:name w:val="footer"/>
    <w:basedOn w:val="Normal"/>
    <w:link w:val="PiedepginaCar"/>
    <w:uiPriority w:val="99"/>
    <w:unhideWhenUsed/>
    <w:rsid w:val="0004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DFD"/>
  </w:style>
  <w:style w:type="table" w:customStyle="1" w:styleId="TableNormal">
    <w:name w:val="Table Normal"/>
    <w:uiPriority w:val="2"/>
    <w:semiHidden/>
    <w:unhideWhenUsed/>
    <w:qFormat/>
    <w:rsid w:val="002446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4460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A6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6D53"/>
    <w:rPr>
      <w:rFonts w:ascii="Times New Roman" w:eastAsia="Times New Roman" w:hAnsi="Times New Roman" w:cs="Times New Roman"/>
      <w:i/>
      <w:iCs/>
      <w:lang w:val="es-ES"/>
    </w:rPr>
  </w:style>
  <w:style w:type="paragraph" w:styleId="Prrafodelista">
    <w:name w:val="List Paragraph"/>
    <w:basedOn w:val="Normal"/>
    <w:uiPriority w:val="1"/>
    <w:qFormat/>
    <w:rsid w:val="00CD61A6"/>
    <w:pPr>
      <w:widowControl w:val="0"/>
      <w:autoSpaceDE w:val="0"/>
      <w:autoSpaceDN w:val="0"/>
      <w:spacing w:after="0" w:line="240" w:lineRule="auto"/>
      <w:ind w:left="2186" w:hanging="279"/>
      <w:jc w:val="both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7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1C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navisa.gov.py/proyectos-reglamentarios-dinavi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1789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dnvs23</dc:creator>
  <cp:keywords/>
  <dc:description/>
  <cp:lastModifiedBy>dnvs46</cp:lastModifiedBy>
  <cp:revision>9</cp:revision>
  <cp:lastPrinted>2024-03-14T15:24:00Z</cp:lastPrinted>
  <dcterms:created xsi:type="dcterms:W3CDTF">2024-03-13T11:24:00Z</dcterms:created>
  <dcterms:modified xsi:type="dcterms:W3CDTF">2024-03-14T15:34:00Z</dcterms:modified>
</cp:coreProperties>
</file>