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47B3" w14:textId="1020A4D0" w:rsidR="00D43EBB" w:rsidRPr="00264459" w:rsidRDefault="00D43EBB" w:rsidP="00A31523">
      <w:pPr>
        <w:jc w:val="both"/>
        <w:rPr>
          <w:rFonts w:ascii="Arial" w:hAnsi="Arial" w:cs="Arial"/>
          <w:b/>
        </w:rPr>
      </w:pPr>
      <w:r w:rsidRPr="00264459">
        <w:rPr>
          <w:rFonts w:ascii="Arial" w:hAnsi="Arial" w:cs="Arial"/>
          <w:b/>
        </w:rPr>
        <w:t>POR LA CUAL SE ESTABLECEN LOS REQUISITOS PARA EL REGISTRO SANITARI</w:t>
      </w:r>
      <w:r w:rsidR="00FC1465" w:rsidRPr="00264459">
        <w:rPr>
          <w:rFonts w:ascii="Arial" w:hAnsi="Arial" w:cs="Arial"/>
          <w:b/>
        </w:rPr>
        <w:t xml:space="preserve">O </w:t>
      </w:r>
      <w:r w:rsidR="001834C4" w:rsidRPr="00264459">
        <w:rPr>
          <w:rFonts w:ascii="Arial" w:hAnsi="Arial" w:cs="Arial"/>
          <w:b/>
        </w:rPr>
        <w:t>DE LOS PRODUCTOS</w:t>
      </w:r>
      <w:r w:rsidR="00FC1465" w:rsidRPr="00264459">
        <w:rPr>
          <w:rFonts w:ascii="Arial" w:hAnsi="Arial" w:cs="Arial"/>
          <w:b/>
        </w:rPr>
        <w:t xml:space="preserve"> </w:t>
      </w:r>
      <w:r w:rsidR="001834C4" w:rsidRPr="00264459">
        <w:rPr>
          <w:rFonts w:ascii="Arial" w:hAnsi="Arial" w:cs="Arial"/>
          <w:b/>
        </w:rPr>
        <w:t>DERIVADOS DEL CANNABIS PSICOACTIVO</w:t>
      </w:r>
      <w:r w:rsidR="00B67901" w:rsidRPr="00264459">
        <w:rPr>
          <w:rFonts w:ascii="Arial" w:hAnsi="Arial" w:cs="Arial"/>
          <w:b/>
        </w:rPr>
        <w:t xml:space="preserve"> PARA USO MEDICINAL</w:t>
      </w:r>
      <w:r w:rsidR="001834C4" w:rsidRPr="00264459">
        <w:rPr>
          <w:rFonts w:ascii="Arial" w:hAnsi="Arial" w:cs="Arial"/>
          <w:b/>
        </w:rPr>
        <w:t>, Y SE REGULA LA IMPORTACIÓN, EXPORTACIÓN</w:t>
      </w:r>
      <w:r w:rsidR="00E2240B">
        <w:rPr>
          <w:rFonts w:ascii="Arial" w:hAnsi="Arial" w:cs="Arial"/>
          <w:b/>
        </w:rPr>
        <w:t xml:space="preserve">, PRODUCCIÓN </w:t>
      </w:r>
      <w:r w:rsidR="001834C4" w:rsidRPr="00264459">
        <w:rPr>
          <w:rFonts w:ascii="Arial" w:hAnsi="Arial" w:cs="Arial"/>
          <w:b/>
        </w:rPr>
        <w:t>Y COMERCIALIZACIÓN DE CANNABIS PSICOACTIVO</w:t>
      </w:r>
      <w:r w:rsidR="00E7679D" w:rsidRPr="00264459">
        <w:rPr>
          <w:rFonts w:ascii="Arial" w:hAnsi="Arial" w:cs="Arial"/>
          <w:b/>
        </w:rPr>
        <w:t xml:space="preserve"> Y</w:t>
      </w:r>
      <w:r w:rsidR="00FC1465" w:rsidRPr="00264459">
        <w:rPr>
          <w:rFonts w:ascii="Arial" w:hAnsi="Arial" w:cs="Arial"/>
          <w:b/>
        </w:rPr>
        <w:t xml:space="preserve"> PRODUCTOS</w:t>
      </w:r>
      <w:r w:rsidR="00E7679D" w:rsidRPr="00264459">
        <w:rPr>
          <w:rFonts w:ascii="Arial" w:hAnsi="Arial" w:cs="Arial"/>
          <w:b/>
        </w:rPr>
        <w:t xml:space="preserve"> DERIVADOS DE CANNABIS PS</w:t>
      </w:r>
      <w:r w:rsidR="00FC1465" w:rsidRPr="00264459">
        <w:rPr>
          <w:rFonts w:ascii="Arial" w:hAnsi="Arial" w:cs="Arial"/>
          <w:b/>
        </w:rPr>
        <w:t>ICOACTIVO</w:t>
      </w:r>
      <w:r w:rsidR="00664D73" w:rsidRPr="00264459">
        <w:rPr>
          <w:rFonts w:ascii="Arial" w:hAnsi="Arial" w:cs="Arial"/>
          <w:b/>
        </w:rPr>
        <w:t xml:space="preserve">. </w:t>
      </w:r>
      <w:r w:rsidR="001834C4" w:rsidRPr="00264459">
        <w:rPr>
          <w:rFonts w:ascii="Arial" w:hAnsi="Arial" w:cs="Arial"/>
          <w:b/>
        </w:rPr>
        <w:t xml:space="preserve"> </w:t>
      </w:r>
      <w:r w:rsidR="00C9063A" w:rsidRPr="00264459">
        <w:rPr>
          <w:rFonts w:ascii="Arial" w:hAnsi="Arial" w:cs="Arial"/>
          <w:b/>
        </w:rPr>
        <w:t xml:space="preserve"> </w:t>
      </w:r>
    </w:p>
    <w:p w14:paraId="6D851D79" w14:textId="77777777" w:rsidR="00D43EBB" w:rsidRPr="00264459" w:rsidRDefault="00D43EBB" w:rsidP="00114637">
      <w:pPr>
        <w:spacing w:line="360" w:lineRule="auto"/>
        <w:jc w:val="both"/>
        <w:rPr>
          <w:rFonts w:ascii="Arial" w:hAnsi="Arial" w:cs="Arial"/>
        </w:rPr>
      </w:pPr>
    </w:p>
    <w:p w14:paraId="7C102D91" w14:textId="0C1A4CEC" w:rsidR="00D43EBB" w:rsidRPr="00B44CC0" w:rsidRDefault="00D43EBB" w:rsidP="00497658">
      <w:pPr>
        <w:spacing w:line="360" w:lineRule="auto"/>
        <w:jc w:val="right"/>
        <w:rPr>
          <w:rFonts w:ascii="Arial" w:hAnsi="Arial" w:cs="Arial"/>
        </w:rPr>
      </w:pPr>
      <w:proofErr w:type="gramStart"/>
      <w:r w:rsidRPr="00B44CC0">
        <w:rPr>
          <w:rFonts w:ascii="Arial" w:hAnsi="Arial" w:cs="Arial"/>
        </w:rPr>
        <w:t>Asunción</w:t>
      </w:r>
      <w:r w:rsidR="00E73400">
        <w:rPr>
          <w:rFonts w:ascii="Arial" w:hAnsi="Arial" w:cs="Arial"/>
        </w:rPr>
        <w:t xml:space="preserve">,   </w:t>
      </w:r>
      <w:proofErr w:type="gramEnd"/>
      <w:r w:rsidR="00E73400">
        <w:rPr>
          <w:rFonts w:ascii="Arial" w:hAnsi="Arial" w:cs="Arial"/>
        </w:rPr>
        <w:t xml:space="preserve">  </w:t>
      </w:r>
      <w:r w:rsidRPr="00B44CC0">
        <w:rPr>
          <w:rFonts w:ascii="Arial" w:hAnsi="Arial" w:cs="Arial"/>
        </w:rPr>
        <w:t>de</w:t>
      </w:r>
      <w:r w:rsidR="00E73400">
        <w:rPr>
          <w:rFonts w:ascii="Arial" w:hAnsi="Arial" w:cs="Arial"/>
        </w:rPr>
        <w:t xml:space="preserve">     </w:t>
      </w:r>
      <w:r w:rsidRPr="00B44CC0">
        <w:rPr>
          <w:rFonts w:ascii="Arial" w:hAnsi="Arial" w:cs="Arial"/>
        </w:rPr>
        <w:t xml:space="preserve"> de 2024</w:t>
      </w:r>
    </w:p>
    <w:p w14:paraId="0F928833" w14:textId="4F56F696" w:rsidR="00D43EBB" w:rsidRPr="00DB34E8" w:rsidRDefault="00D43EBB" w:rsidP="00114637">
      <w:pPr>
        <w:spacing w:line="360" w:lineRule="auto"/>
        <w:jc w:val="both"/>
        <w:rPr>
          <w:rFonts w:ascii="Arial" w:hAnsi="Arial" w:cs="Arial"/>
          <w:b/>
        </w:rPr>
      </w:pPr>
      <w:r w:rsidRPr="00264459">
        <w:rPr>
          <w:rFonts w:ascii="Arial" w:hAnsi="Arial" w:cs="Arial"/>
          <w:b/>
        </w:rPr>
        <w:t>VISTO:</w:t>
      </w:r>
    </w:p>
    <w:p w14:paraId="5AD6DC55" w14:textId="47FEAF35" w:rsidR="00D43EBB" w:rsidRPr="00B44CC0" w:rsidRDefault="00D43EBB" w:rsidP="00264459">
      <w:pPr>
        <w:jc w:val="both"/>
        <w:rPr>
          <w:rFonts w:ascii="Arial" w:hAnsi="Arial" w:cs="Arial"/>
        </w:rPr>
      </w:pPr>
      <w:r w:rsidRPr="00B44CC0">
        <w:rPr>
          <w:rFonts w:ascii="Arial" w:hAnsi="Arial" w:cs="Arial"/>
        </w:rPr>
        <w:t xml:space="preserve">La necesidad de establecer los requisitos para </w:t>
      </w:r>
      <w:r w:rsidR="00497658" w:rsidRPr="00B44CC0">
        <w:rPr>
          <w:rFonts w:ascii="Arial" w:hAnsi="Arial" w:cs="Arial"/>
        </w:rPr>
        <w:t>el registro sanitario de</w:t>
      </w:r>
      <w:r w:rsidR="006E0409">
        <w:rPr>
          <w:rFonts w:ascii="Arial" w:hAnsi="Arial" w:cs="Arial"/>
        </w:rPr>
        <w:t xml:space="preserve"> productos derivados de </w:t>
      </w:r>
      <w:r w:rsidR="00497658" w:rsidRPr="00B44CC0">
        <w:rPr>
          <w:rFonts w:ascii="Arial" w:hAnsi="Arial" w:cs="Arial"/>
        </w:rPr>
        <w:t>cannabis psicoactivo</w:t>
      </w:r>
      <w:r w:rsidR="006E0409">
        <w:rPr>
          <w:rFonts w:ascii="Arial" w:hAnsi="Arial" w:cs="Arial"/>
        </w:rPr>
        <w:t xml:space="preserve"> </w:t>
      </w:r>
      <w:r w:rsidR="00497658" w:rsidRPr="00B44CC0">
        <w:rPr>
          <w:rFonts w:ascii="Arial" w:hAnsi="Arial" w:cs="Arial"/>
        </w:rPr>
        <w:t>y de regular la importación, exportación</w:t>
      </w:r>
      <w:r w:rsidR="00E2240B">
        <w:rPr>
          <w:rFonts w:ascii="Arial" w:hAnsi="Arial" w:cs="Arial"/>
        </w:rPr>
        <w:t>, producción</w:t>
      </w:r>
      <w:r w:rsidR="004F45F7">
        <w:rPr>
          <w:rFonts w:ascii="Arial" w:hAnsi="Arial" w:cs="Arial"/>
        </w:rPr>
        <w:t xml:space="preserve"> </w:t>
      </w:r>
      <w:r w:rsidR="00497658" w:rsidRPr="00B44CC0">
        <w:rPr>
          <w:rFonts w:ascii="Arial" w:hAnsi="Arial" w:cs="Arial"/>
        </w:rPr>
        <w:t xml:space="preserve">y comercialización de cannabis psicoactivo y </w:t>
      </w:r>
      <w:r w:rsidR="004F45F7">
        <w:rPr>
          <w:rFonts w:ascii="Arial" w:hAnsi="Arial" w:cs="Arial"/>
        </w:rPr>
        <w:t xml:space="preserve">productos </w:t>
      </w:r>
      <w:r w:rsidR="00497658" w:rsidRPr="00B44CC0">
        <w:rPr>
          <w:rFonts w:ascii="Arial" w:hAnsi="Arial" w:cs="Arial"/>
        </w:rPr>
        <w:t>derivados de cannabis psicoactivo</w:t>
      </w:r>
      <w:r w:rsidRPr="00B44CC0">
        <w:rPr>
          <w:rFonts w:ascii="Arial" w:hAnsi="Arial" w:cs="Arial"/>
        </w:rPr>
        <w:t>, y;</w:t>
      </w:r>
    </w:p>
    <w:p w14:paraId="008D3EAB" w14:textId="77777777" w:rsidR="00D43EBB" w:rsidRPr="00B44CC0" w:rsidRDefault="00D43EBB" w:rsidP="00114637">
      <w:pPr>
        <w:spacing w:line="360" w:lineRule="auto"/>
        <w:jc w:val="both"/>
        <w:rPr>
          <w:rFonts w:ascii="Arial" w:hAnsi="Arial" w:cs="Arial"/>
        </w:rPr>
      </w:pPr>
    </w:p>
    <w:p w14:paraId="1F052028" w14:textId="7E2621C0" w:rsidR="00D43EBB" w:rsidRPr="00264459" w:rsidRDefault="00D43EBB" w:rsidP="00A31523">
      <w:pPr>
        <w:spacing w:line="360" w:lineRule="auto"/>
        <w:jc w:val="both"/>
        <w:rPr>
          <w:rFonts w:ascii="Arial" w:hAnsi="Arial" w:cs="Arial"/>
          <w:b/>
        </w:rPr>
      </w:pPr>
      <w:r w:rsidRPr="00264459">
        <w:rPr>
          <w:rFonts w:ascii="Arial" w:hAnsi="Arial" w:cs="Arial"/>
          <w:b/>
        </w:rPr>
        <w:t>CONSIDERANDO:</w:t>
      </w:r>
    </w:p>
    <w:p w14:paraId="4AF17552" w14:textId="691D2251" w:rsidR="00D43EBB" w:rsidRPr="00B44CC0" w:rsidRDefault="00D43EBB" w:rsidP="00264459">
      <w:pPr>
        <w:jc w:val="both"/>
        <w:rPr>
          <w:rFonts w:ascii="Arial" w:hAnsi="Arial" w:cs="Arial"/>
          <w:i/>
          <w:iCs/>
        </w:rPr>
      </w:pPr>
      <w:r w:rsidRPr="00B44CC0">
        <w:rPr>
          <w:rFonts w:ascii="Arial" w:hAnsi="Arial" w:cs="Arial"/>
        </w:rPr>
        <w:t xml:space="preserve">Que, la Constitución de la República del Paraguay, en su </w:t>
      </w:r>
      <w:r w:rsidRPr="00B44CC0">
        <w:rPr>
          <w:rFonts w:ascii="Arial" w:hAnsi="Arial" w:cs="Arial"/>
          <w:i/>
          <w:iCs/>
        </w:rPr>
        <w:t>“Artículo 72. Del Control de Calidad”</w:t>
      </w:r>
      <w:r w:rsidRPr="00B44CC0">
        <w:rPr>
          <w:rFonts w:ascii="Arial" w:hAnsi="Arial" w:cs="Arial"/>
        </w:rPr>
        <w:t xml:space="preserve">, dispone que </w:t>
      </w:r>
      <w:r w:rsidRPr="00B44CC0">
        <w:rPr>
          <w:rFonts w:ascii="Arial" w:hAnsi="Arial" w:cs="Arial"/>
          <w:i/>
          <w:iCs/>
        </w:rPr>
        <w:t xml:space="preserve">“El Estado velará por el control de la calidad de los productos alimenticios, químicos, farmacéuticos y biológicos, en las etapas de producción, importación y comercialización. </w:t>
      </w:r>
      <w:r w:rsidR="00AA46E7" w:rsidRPr="00B44CC0">
        <w:rPr>
          <w:rFonts w:ascii="Arial" w:hAnsi="Arial" w:cs="Arial"/>
          <w:i/>
          <w:iCs/>
        </w:rPr>
        <w:t>Asimismo,</w:t>
      </w:r>
      <w:r w:rsidRPr="00B44CC0">
        <w:rPr>
          <w:rFonts w:ascii="Arial" w:hAnsi="Arial" w:cs="Arial"/>
          <w:i/>
          <w:iCs/>
        </w:rPr>
        <w:t xml:space="preserve"> facilitará el acceso de</w:t>
      </w:r>
      <w:r w:rsidR="00AA46E7" w:rsidRPr="00B44CC0">
        <w:rPr>
          <w:rFonts w:ascii="Arial" w:hAnsi="Arial" w:cs="Arial"/>
          <w:i/>
          <w:iCs/>
        </w:rPr>
        <w:t xml:space="preserve"> Sectores</w:t>
      </w:r>
      <w:r w:rsidRPr="00B44CC0">
        <w:rPr>
          <w:rFonts w:ascii="Arial" w:hAnsi="Arial" w:cs="Arial"/>
          <w:i/>
          <w:iCs/>
        </w:rPr>
        <w:t xml:space="preserve"> de escasos recursos a los medicamentos considerados esenciales.”</w:t>
      </w:r>
    </w:p>
    <w:p w14:paraId="70E48222" w14:textId="77777777" w:rsidR="00F135F0" w:rsidRPr="00B44CC0" w:rsidRDefault="00F135F0" w:rsidP="00264459">
      <w:pPr>
        <w:jc w:val="both"/>
        <w:rPr>
          <w:rFonts w:ascii="Arial" w:hAnsi="Arial" w:cs="Arial"/>
          <w:i/>
          <w:iCs/>
        </w:rPr>
      </w:pPr>
    </w:p>
    <w:p w14:paraId="6FA31F3F" w14:textId="0F62853A" w:rsidR="00F135F0" w:rsidRPr="00B44CC0" w:rsidRDefault="00F135F0" w:rsidP="00264459">
      <w:pPr>
        <w:jc w:val="both"/>
        <w:rPr>
          <w:rFonts w:ascii="Arial" w:hAnsi="Arial" w:cs="Arial"/>
        </w:rPr>
      </w:pPr>
      <w:r w:rsidRPr="00B44CC0">
        <w:rPr>
          <w:rFonts w:ascii="Arial" w:hAnsi="Arial" w:cs="Arial"/>
        </w:rPr>
        <w:t xml:space="preserve">Que así también la Constitución Nacional, en su </w:t>
      </w:r>
      <w:r w:rsidRPr="00B44CC0">
        <w:rPr>
          <w:rFonts w:ascii="Arial" w:hAnsi="Arial" w:cs="Arial"/>
          <w:i/>
          <w:iCs/>
        </w:rPr>
        <w:t>“Artículo 71. Del Narcotráfico, de la Drogadicción y de la Rehabilitación”</w:t>
      </w:r>
      <w:r w:rsidRPr="00B44CC0">
        <w:rPr>
          <w:rFonts w:ascii="Arial" w:hAnsi="Arial" w:cs="Arial"/>
        </w:rPr>
        <w:t xml:space="preserve">, dispone que </w:t>
      </w:r>
      <w:r w:rsidRPr="00B44CC0">
        <w:rPr>
          <w:rFonts w:ascii="Arial" w:hAnsi="Arial" w:cs="Arial"/>
          <w:i/>
          <w:iCs/>
        </w:rPr>
        <w:t xml:space="preserve">“El Estado reprimirá la producción, y el </w:t>
      </w:r>
      <w:r w:rsidR="00264459" w:rsidRPr="00B44CC0">
        <w:rPr>
          <w:rFonts w:ascii="Arial" w:hAnsi="Arial" w:cs="Arial"/>
          <w:i/>
          <w:iCs/>
        </w:rPr>
        <w:t>tráfico ilícito</w:t>
      </w:r>
      <w:r w:rsidRPr="00B44CC0">
        <w:rPr>
          <w:rFonts w:ascii="Arial" w:hAnsi="Arial" w:cs="Arial"/>
          <w:i/>
          <w:iCs/>
        </w:rPr>
        <w:t xml:space="preserve"> de las sustancias estupefacientes y demás drogas peligrosas, así como los actos destinados a la legitimación del dinero proveniente de tales actividades. Igualmente combatirá el consumo ilícito de dichas drogas. La ley reglamentará la producción y el uso medicinal de las mismas.”</w:t>
      </w:r>
    </w:p>
    <w:p w14:paraId="46502D83" w14:textId="77777777" w:rsidR="00D43EBB" w:rsidRPr="00B44CC0" w:rsidRDefault="00D43EBB" w:rsidP="00114637">
      <w:pPr>
        <w:spacing w:line="360" w:lineRule="auto"/>
        <w:jc w:val="both"/>
        <w:rPr>
          <w:rFonts w:ascii="Arial" w:hAnsi="Arial" w:cs="Arial"/>
        </w:rPr>
      </w:pPr>
    </w:p>
    <w:p w14:paraId="754A4C4E" w14:textId="2F03062D" w:rsidR="00D43EBB" w:rsidRPr="00B44CC0" w:rsidRDefault="00D43EBB" w:rsidP="00264459">
      <w:pPr>
        <w:jc w:val="both"/>
        <w:rPr>
          <w:rFonts w:ascii="Arial" w:hAnsi="Arial" w:cs="Arial"/>
          <w:i/>
          <w:iCs/>
        </w:rPr>
      </w:pPr>
      <w:r w:rsidRPr="00B44CC0">
        <w:rPr>
          <w:rFonts w:ascii="Arial" w:hAnsi="Arial" w:cs="Arial"/>
        </w:rPr>
        <w:t xml:space="preserve">Que, la Ley </w:t>
      </w:r>
      <w:proofErr w:type="spellStart"/>
      <w:r w:rsidRPr="00B44CC0">
        <w:rPr>
          <w:rFonts w:ascii="Arial" w:hAnsi="Arial" w:cs="Arial"/>
        </w:rPr>
        <w:t>Nº</w:t>
      </w:r>
      <w:proofErr w:type="spellEnd"/>
      <w:r w:rsidRPr="00B44CC0">
        <w:rPr>
          <w:rFonts w:ascii="Arial" w:hAnsi="Arial" w:cs="Arial"/>
        </w:rPr>
        <w:t xml:space="preserve"> 1119/97 </w:t>
      </w:r>
      <w:r w:rsidRPr="00B44CC0">
        <w:rPr>
          <w:rFonts w:ascii="Arial" w:hAnsi="Arial" w:cs="Arial"/>
          <w:i/>
          <w:iCs/>
        </w:rPr>
        <w:t>“DE PRODUCTOS PARA LA SALUD Y OTROS”</w:t>
      </w:r>
      <w:r w:rsidRPr="00B44CC0">
        <w:rPr>
          <w:rFonts w:ascii="Arial" w:hAnsi="Arial" w:cs="Arial"/>
        </w:rPr>
        <w:t>, en su Artículo 1 establece que</w:t>
      </w:r>
      <w:r w:rsidR="00EF3838" w:rsidRPr="00B44CC0">
        <w:rPr>
          <w:rFonts w:ascii="Arial" w:hAnsi="Arial" w:cs="Arial"/>
        </w:rPr>
        <w:t xml:space="preserve"> </w:t>
      </w:r>
      <w:r w:rsidR="00EF3838" w:rsidRPr="00B44CC0">
        <w:rPr>
          <w:rFonts w:ascii="Arial" w:hAnsi="Arial" w:cs="Arial"/>
          <w:i/>
          <w:iCs/>
        </w:rPr>
        <w:t xml:space="preserve">“1. </w:t>
      </w:r>
      <w:r w:rsidRPr="00B44CC0">
        <w:rPr>
          <w:rFonts w:ascii="Arial" w:hAnsi="Arial" w:cs="Arial"/>
          <w:i/>
          <w:iCs/>
        </w:rPr>
        <w:t>La presente ley y sus correspondientes reglamentos regulan la fabricación, elaboración, fraccionamiento, control de calidad, distribución, prescripción, dispensación, comercialización, representación, importación, exportación, almacenamiento, uso racional, régimen de precios, información, publicidad, y l</w:t>
      </w:r>
      <w:r w:rsidR="00EF3838" w:rsidRPr="00B44CC0">
        <w:rPr>
          <w:rFonts w:ascii="Arial" w:hAnsi="Arial" w:cs="Arial"/>
          <w:i/>
          <w:iCs/>
        </w:rPr>
        <w:t>a</w:t>
      </w:r>
      <w:r w:rsidRPr="00B44CC0">
        <w:rPr>
          <w:rFonts w:ascii="Arial" w:hAnsi="Arial" w:cs="Arial"/>
          <w:i/>
          <w:iCs/>
        </w:rPr>
        <w:t xml:space="preserve"> evaluación</w:t>
      </w:r>
      <w:r w:rsidR="00EF3838" w:rsidRPr="00B44CC0">
        <w:rPr>
          <w:rFonts w:ascii="Arial" w:hAnsi="Arial" w:cs="Arial"/>
          <w:i/>
          <w:iCs/>
        </w:rPr>
        <w:t>,</w:t>
      </w:r>
      <w:r w:rsidRPr="00B44CC0">
        <w:rPr>
          <w:rFonts w:ascii="Arial" w:hAnsi="Arial" w:cs="Arial"/>
          <w:i/>
          <w:iCs/>
        </w:rPr>
        <w:t xml:space="preserve"> autorización y registro de los medicamentos de uso humano, drogas, productos químicos, reactivos y to</w:t>
      </w:r>
      <w:r w:rsidR="00EF3838" w:rsidRPr="00B44CC0">
        <w:rPr>
          <w:rFonts w:ascii="Arial" w:hAnsi="Arial" w:cs="Arial"/>
          <w:i/>
          <w:iCs/>
        </w:rPr>
        <w:t>d</w:t>
      </w:r>
      <w:r w:rsidRPr="00B44CC0">
        <w:rPr>
          <w:rFonts w:ascii="Arial" w:hAnsi="Arial" w:cs="Arial"/>
          <w:i/>
          <w:iCs/>
        </w:rPr>
        <w:t>o otro producto de uso y aplicación en medicina humana, y los productos considerados como cosméticos y domisanita</w:t>
      </w:r>
      <w:r w:rsidR="00EF3838" w:rsidRPr="00B44CC0">
        <w:rPr>
          <w:rFonts w:ascii="Arial" w:hAnsi="Arial" w:cs="Arial"/>
          <w:i/>
          <w:iCs/>
        </w:rPr>
        <w:t>ri</w:t>
      </w:r>
      <w:r w:rsidRPr="00B44CC0">
        <w:rPr>
          <w:rFonts w:ascii="Arial" w:hAnsi="Arial" w:cs="Arial"/>
          <w:i/>
          <w:iCs/>
        </w:rPr>
        <w:t>os.</w:t>
      </w:r>
      <w:r w:rsidR="00EF3838" w:rsidRPr="00B44CC0">
        <w:rPr>
          <w:rFonts w:ascii="Arial" w:hAnsi="Arial" w:cs="Arial"/>
          <w:i/>
          <w:iCs/>
        </w:rPr>
        <w:t xml:space="preserve"> 2. También regula los principios, normas, criterios y exigencias básicas sobre la eficacia, la seguridad y calidad de los productos objeto de esta ley, y la actuación de las personas físicas o jurídicas que intervienen en las actividades mencionadas en el párrafo anterior.”</w:t>
      </w:r>
    </w:p>
    <w:p w14:paraId="5677143B" w14:textId="77777777" w:rsidR="00F135F0" w:rsidRPr="00B44CC0" w:rsidRDefault="00F135F0" w:rsidP="00264459">
      <w:pPr>
        <w:jc w:val="both"/>
        <w:rPr>
          <w:rFonts w:ascii="Arial" w:hAnsi="Arial" w:cs="Arial"/>
          <w:i/>
          <w:iCs/>
        </w:rPr>
      </w:pPr>
    </w:p>
    <w:p w14:paraId="7892D0FA" w14:textId="25F65B2E" w:rsidR="00EF3838" w:rsidRPr="00B44CC0" w:rsidRDefault="00EF3838" w:rsidP="00264459">
      <w:pPr>
        <w:jc w:val="both"/>
        <w:rPr>
          <w:rFonts w:ascii="Arial" w:hAnsi="Arial" w:cs="Arial"/>
          <w:i/>
          <w:iCs/>
        </w:rPr>
      </w:pPr>
      <w:r w:rsidRPr="00B44CC0">
        <w:rPr>
          <w:rFonts w:ascii="Arial" w:hAnsi="Arial" w:cs="Arial"/>
        </w:rPr>
        <w:t xml:space="preserve">Que, asimismo, el Artículo 2 de la citada ley, establece que </w:t>
      </w:r>
      <w:r w:rsidRPr="00B44CC0">
        <w:rPr>
          <w:rFonts w:ascii="Arial" w:hAnsi="Arial" w:cs="Arial"/>
          <w:i/>
          <w:iCs/>
        </w:rPr>
        <w:t>“El Ministerio de Salud Pública y Bienestar Social es la autoridad sanitaria nacional responsable en todo el territorio de la República de verificar el cumplimiento de las disposiciones emanadas de la presente ley, reglamentar las situaciones que lo requieran y sancionar las infracciones que se detecten.”</w:t>
      </w:r>
    </w:p>
    <w:p w14:paraId="3C9D0BF3" w14:textId="77777777" w:rsidR="00DB34E8" w:rsidRDefault="00DB34E8" w:rsidP="00264459">
      <w:pPr>
        <w:jc w:val="both"/>
        <w:rPr>
          <w:rFonts w:ascii="Arial" w:hAnsi="Arial" w:cs="Arial"/>
        </w:rPr>
      </w:pPr>
    </w:p>
    <w:p w14:paraId="32493413" w14:textId="563EA717" w:rsidR="00EF3838" w:rsidRPr="00B44CC0" w:rsidRDefault="00EF3838" w:rsidP="00264459">
      <w:pPr>
        <w:jc w:val="both"/>
        <w:rPr>
          <w:rFonts w:ascii="Arial" w:hAnsi="Arial" w:cs="Arial"/>
          <w:i/>
          <w:iCs/>
        </w:rPr>
      </w:pPr>
      <w:r w:rsidRPr="00B44CC0">
        <w:rPr>
          <w:rFonts w:ascii="Arial" w:hAnsi="Arial" w:cs="Arial"/>
        </w:rPr>
        <w:t xml:space="preserve">Que, el Artículo 3, numeral 1) de la Ley </w:t>
      </w:r>
      <w:proofErr w:type="spellStart"/>
      <w:r w:rsidRPr="00B44CC0">
        <w:rPr>
          <w:rFonts w:ascii="Arial" w:hAnsi="Arial" w:cs="Arial"/>
        </w:rPr>
        <w:t>Nº</w:t>
      </w:r>
      <w:proofErr w:type="spellEnd"/>
      <w:r w:rsidRPr="00B44CC0">
        <w:rPr>
          <w:rFonts w:ascii="Arial" w:hAnsi="Arial" w:cs="Arial"/>
        </w:rPr>
        <w:t xml:space="preserve"> 1119/97 dispone que </w:t>
      </w:r>
      <w:r w:rsidRPr="00B44CC0">
        <w:rPr>
          <w:rFonts w:ascii="Arial" w:hAnsi="Arial" w:cs="Arial"/>
          <w:i/>
          <w:iCs/>
        </w:rPr>
        <w:t>“Como organismo ejecutor créase la Dirección Nacional de Vigilancia Sanitaria (DNVS), dependiente del Ministerio de Salud Pública y Bienestar Social, con autarquía administrativa y financiera.”</w:t>
      </w:r>
    </w:p>
    <w:p w14:paraId="2B55902D" w14:textId="77777777" w:rsidR="00EF3838" w:rsidRPr="00B44CC0" w:rsidRDefault="00EF3838" w:rsidP="00114637">
      <w:pPr>
        <w:spacing w:line="360" w:lineRule="auto"/>
        <w:jc w:val="both"/>
        <w:rPr>
          <w:rFonts w:ascii="Arial" w:hAnsi="Arial" w:cs="Arial"/>
          <w:i/>
          <w:iCs/>
        </w:rPr>
      </w:pPr>
    </w:p>
    <w:p w14:paraId="6CF9E58B" w14:textId="75CAF9A2" w:rsidR="00C806FC" w:rsidRDefault="00EF3838" w:rsidP="00264459">
      <w:pPr>
        <w:jc w:val="both"/>
        <w:rPr>
          <w:rFonts w:ascii="Arial" w:hAnsi="Arial" w:cs="Arial"/>
          <w:i/>
          <w:iCs/>
        </w:rPr>
      </w:pPr>
      <w:r w:rsidRPr="00B44CC0">
        <w:rPr>
          <w:rFonts w:ascii="Arial" w:hAnsi="Arial" w:cs="Arial"/>
        </w:rPr>
        <w:lastRenderedPageBreak/>
        <w:t xml:space="preserve">Que, en el Artículo 12 del mismo cuerpo legal, se establece que: </w:t>
      </w:r>
      <w:r w:rsidRPr="00B44CC0">
        <w:rPr>
          <w:rFonts w:ascii="Arial" w:hAnsi="Arial" w:cs="Arial"/>
          <w:i/>
          <w:iCs/>
        </w:rPr>
        <w:t>“</w:t>
      </w:r>
      <w:r w:rsidR="00C806FC" w:rsidRPr="00B44CC0">
        <w:rPr>
          <w:rFonts w:ascii="Arial" w:hAnsi="Arial" w:cs="Arial"/>
          <w:i/>
          <w:iCs/>
        </w:rPr>
        <w:t>El Ministerio de Salud Pública y Bienestar Social reglamentará de acuerdo con lo preceptuado en esta ley y el decreto correspondiente, el procedimiento de evaluación, concesión o denegación de la autorización e inscripción en el registro de especialidades farmacéuticas, incorporando los requisitos, trámites y plazos no contemplados expresamente en la presente ley, adecuándose, cuando se considere necesario, a los acuerdos y convenios internacionales debidamente aprobados y ratificados por el Paraguay.”</w:t>
      </w:r>
    </w:p>
    <w:p w14:paraId="06D7ACC6" w14:textId="1B0BE825" w:rsidR="00264459" w:rsidRDefault="00264459" w:rsidP="00264459">
      <w:pPr>
        <w:jc w:val="both"/>
        <w:rPr>
          <w:rFonts w:ascii="Arial" w:hAnsi="Arial" w:cs="Arial"/>
          <w:i/>
          <w:iCs/>
        </w:rPr>
      </w:pPr>
    </w:p>
    <w:p w14:paraId="4879EAF1" w14:textId="77777777" w:rsidR="00264459" w:rsidRDefault="00264459" w:rsidP="00264459">
      <w:pPr>
        <w:tabs>
          <w:tab w:val="left" w:pos="567"/>
          <w:tab w:val="left" w:pos="851"/>
        </w:tabs>
        <w:jc w:val="both"/>
        <w:rPr>
          <w:rFonts w:ascii="Arial" w:hAnsi="Arial" w:cs="Arial"/>
        </w:rPr>
      </w:pPr>
      <w:r w:rsidRPr="00CD7809">
        <w:rPr>
          <w:rFonts w:ascii="Arial" w:hAnsi="Arial" w:cs="Arial"/>
        </w:rPr>
        <w:t xml:space="preserve">Que, la Ley </w:t>
      </w:r>
      <w:proofErr w:type="spellStart"/>
      <w:r w:rsidRPr="00CD7809">
        <w:rPr>
          <w:rFonts w:ascii="Arial" w:hAnsi="Arial" w:cs="Arial"/>
        </w:rPr>
        <w:t>N°</w:t>
      </w:r>
      <w:proofErr w:type="spellEnd"/>
      <w:r>
        <w:rPr>
          <w:rFonts w:ascii="Arial" w:hAnsi="Arial" w:cs="Arial"/>
        </w:rPr>
        <w:t xml:space="preserve"> </w:t>
      </w:r>
      <w:r w:rsidRPr="00CD7809">
        <w:rPr>
          <w:rFonts w:ascii="Arial" w:hAnsi="Arial" w:cs="Arial"/>
        </w:rPr>
        <w:t xml:space="preserve">6788/2021 </w:t>
      </w:r>
      <w:r w:rsidRPr="00264459">
        <w:rPr>
          <w:rFonts w:ascii="Arial" w:hAnsi="Arial" w:cs="Arial"/>
        </w:rPr>
        <w:t>“Que establece la competencia, atribuciones, estructura orgánica de la Dirección Nacional de Vigilancia Sanitaria”</w:t>
      </w:r>
      <w:bookmarkStart w:id="0" w:name="_Hlk127450634"/>
      <w:r w:rsidRPr="00CD7809">
        <w:rPr>
          <w:rFonts w:ascii="Arial" w:hAnsi="Arial" w:cs="Arial"/>
        </w:rPr>
        <w:t xml:space="preserve">, establece en el </w:t>
      </w:r>
      <w:r w:rsidRPr="00F70C40">
        <w:rPr>
          <w:rFonts w:ascii="Arial" w:hAnsi="Arial" w:cs="Arial"/>
        </w:rPr>
        <w:t>Artículo 3.°</w:t>
      </w:r>
      <w:bookmarkStart w:id="1" w:name="_Hlk127450717"/>
      <w:bookmarkEnd w:id="0"/>
      <w:r w:rsidRPr="00264459">
        <w:rPr>
          <w:rFonts w:ascii="Arial" w:hAnsi="Arial" w:cs="Arial"/>
        </w:rPr>
        <w:t xml:space="preserve">; </w:t>
      </w:r>
      <w:r w:rsidRPr="00264459">
        <w:rPr>
          <w:rFonts w:ascii="Arial" w:hAnsi="Arial" w:cs="Arial"/>
          <w:i/>
        </w:rPr>
        <w:t xml:space="preserve">“La Dirección Nacional de Vigilancia Sanitaria (DINAVISA), </w:t>
      </w:r>
      <w:bookmarkEnd w:id="1"/>
      <w:r w:rsidRPr="00264459">
        <w:rPr>
          <w:rFonts w:ascii="Arial" w:hAnsi="Arial" w:cs="Arial"/>
          <w:i/>
        </w:rPr>
        <w:t>será considerada como la autoridad responsable en cuanto a las disposiciones relativas al ámbito de su competencia, a través de la ejecución de las políticas públicas diseñadas por el Ministerio de Salud Pública y Bienestar Social en su carácter de rector de la materia, el desarrollo de estrategias adecuadas, la regulación, control y fiscalización de los productos para la salud como medicamentos de uso humano,</w:t>
      </w:r>
      <w:r>
        <w:rPr>
          <w:rFonts w:ascii="Arial" w:hAnsi="Arial" w:cs="Arial"/>
          <w:i/>
        </w:rPr>
        <w:t xml:space="preserve"> </w:t>
      </w:r>
      <w:r w:rsidRPr="00264459">
        <w:rPr>
          <w:rFonts w:ascii="Arial" w:hAnsi="Arial" w:cs="Arial"/>
          <w:i/>
        </w:rPr>
        <w:t>drogas, productos químicos, reactivos, dispositivos médicos y todo otro producto de uso y aplicación en medicina humana, así como los productos considerados como cosméticos, perfumes, domisanitarios y afines, y aquellos productos cuya regulación y control le sean asignados por Ley, así como el aseguramiento de su calidad, seguridad y eficacia, pudiendo sancionar las infracciones que se detecten</w:t>
      </w:r>
      <w:r w:rsidRPr="00264459">
        <w:rPr>
          <w:rFonts w:ascii="Arial" w:hAnsi="Arial" w:cs="Arial"/>
        </w:rPr>
        <w:t>.</w:t>
      </w:r>
      <w:r w:rsidRPr="00CD7809">
        <w:rPr>
          <w:rFonts w:ascii="Arial" w:hAnsi="Arial" w:cs="Arial"/>
        </w:rPr>
        <w:t>”</w:t>
      </w:r>
    </w:p>
    <w:p w14:paraId="32D5A078" w14:textId="77777777" w:rsidR="00264459" w:rsidRPr="00B44CC0" w:rsidRDefault="00264459" w:rsidP="00264459">
      <w:pPr>
        <w:jc w:val="both"/>
        <w:rPr>
          <w:rFonts w:ascii="Arial" w:hAnsi="Arial" w:cs="Arial"/>
          <w:i/>
          <w:iCs/>
        </w:rPr>
      </w:pPr>
    </w:p>
    <w:p w14:paraId="4B513FDB" w14:textId="585A216A" w:rsidR="00264459" w:rsidRPr="000D7369" w:rsidRDefault="00264459" w:rsidP="00264459">
      <w:pPr>
        <w:tabs>
          <w:tab w:val="left" w:pos="567"/>
          <w:tab w:val="left" w:pos="851"/>
        </w:tabs>
        <w:jc w:val="both"/>
        <w:rPr>
          <w:rFonts w:ascii="Arial" w:hAnsi="Arial" w:cs="Arial"/>
          <w:i/>
        </w:rPr>
      </w:pPr>
      <w:r>
        <w:rPr>
          <w:rFonts w:ascii="Arial" w:hAnsi="Arial" w:cs="Arial"/>
        </w:rPr>
        <w:t xml:space="preserve">           Que, asimismo dicha Ley establece en el Artículo 5° de las Funciones, en su</w:t>
      </w:r>
      <w:r w:rsidR="000D7369">
        <w:rPr>
          <w:rFonts w:ascii="Arial" w:hAnsi="Arial" w:cs="Arial"/>
        </w:rPr>
        <w:t>s</w:t>
      </w:r>
      <w:r>
        <w:rPr>
          <w:rFonts w:ascii="Arial" w:hAnsi="Arial" w:cs="Arial"/>
        </w:rPr>
        <w:t xml:space="preserve"> inciso</w:t>
      </w:r>
      <w:r w:rsidR="000D7369">
        <w:rPr>
          <w:rFonts w:ascii="Arial" w:hAnsi="Arial" w:cs="Arial"/>
        </w:rPr>
        <w:t>s:</w:t>
      </w:r>
      <w:r>
        <w:rPr>
          <w:rFonts w:ascii="Arial" w:hAnsi="Arial" w:cs="Arial"/>
        </w:rPr>
        <w:t xml:space="preserve"> </w:t>
      </w:r>
      <w:r w:rsidRPr="00601E65">
        <w:rPr>
          <w:rFonts w:ascii="Arial" w:hAnsi="Arial" w:cs="Arial"/>
          <w:bCs/>
        </w:rPr>
        <w:t>b</w:t>
      </w:r>
      <w:r w:rsidR="00601E65">
        <w:rPr>
          <w:rFonts w:ascii="Arial" w:hAnsi="Arial" w:cs="Arial"/>
        </w:rPr>
        <w:t xml:space="preserve">)- </w:t>
      </w:r>
      <w:r w:rsidRPr="00994E69">
        <w:rPr>
          <w:rFonts w:ascii="Arial" w:hAnsi="Arial" w:cs="Arial"/>
        </w:rPr>
        <w:t>“</w:t>
      </w:r>
      <w:r w:rsidRPr="00CD7809">
        <w:rPr>
          <w:rFonts w:ascii="Arial" w:hAnsi="Arial" w:cs="Arial"/>
          <w:i/>
        </w:rPr>
        <w:t>Establecer normas, reglamentos técnicos, guías y códigos de buenas prácticas de las actividades relacionadas a los productos para la salud, cuya regulación y control le sean asignados por Ley, las que serán actualizadas de forma periódica y en concordancia con la evolución científica y tecnológica</w:t>
      </w:r>
      <w:r>
        <w:rPr>
          <w:rFonts w:ascii="Arial" w:hAnsi="Arial" w:cs="Arial"/>
          <w:i/>
        </w:rPr>
        <w:t>.”</w:t>
      </w:r>
      <w:r w:rsidR="000D7369">
        <w:rPr>
          <w:rFonts w:ascii="Arial" w:hAnsi="Arial" w:cs="Arial"/>
          <w:i/>
        </w:rPr>
        <w:t xml:space="preserve"> c)- “</w:t>
      </w:r>
      <w:r w:rsidR="000D7369" w:rsidRPr="000D7369">
        <w:rPr>
          <w:rFonts w:ascii="Arial" w:hAnsi="Arial" w:cs="Arial"/>
          <w:i/>
        </w:rPr>
        <w:t>Regular, controlar y fiscalizar los productos para la salud como medicamentos de uso humano, drogas, productos químicos, reactivos, dispositivos médicos y todo otro producto de uso y aplicación en medicina humana, así como los considerados productos de higiene de uso personal, cosméticos, perfumes y</w:t>
      </w:r>
      <w:r w:rsidR="000D7369" w:rsidRPr="000D7369">
        <w:rPr>
          <w:rFonts w:ascii="Arial" w:hAnsi="Arial" w:cs="Arial"/>
          <w:b/>
          <w:bCs/>
          <w:i/>
        </w:rPr>
        <w:t xml:space="preserve"> </w:t>
      </w:r>
      <w:proofErr w:type="spellStart"/>
      <w:r w:rsidR="000D7369" w:rsidRPr="000D7369">
        <w:rPr>
          <w:rFonts w:ascii="Arial" w:hAnsi="Arial" w:cs="Arial"/>
          <w:i/>
        </w:rPr>
        <w:t>domisanitarios</w:t>
      </w:r>
      <w:proofErr w:type="spellEnd"/>
      <w:r w:rsidR="000D7369" w:rsidRPr="000D7369">
        <w:rPr>
          <w:rFonts w:ascii="Arial" w:hAnsi="Arial" w:cs="Arial"/>
          <w:i/>
        </w:rPr>
        <w:t>, asegurando su calidad, seguridad y eficacia, cuya regulación y control le sean asignados por Ley</w:t>
      </w:r>
      <w:r w:rsidR="000D7369">
        <w:rPr>
          <w:rFonts w:ascii="Arial" w:hAnsi="Arial" w:cs="Arial"/>
          <w:i/>
        </w:rPr>
        <w:t>”</w:t>
      </w:r>
      <w:r w:rsidR="000D7369" w:rsidRPr="000D7369">
        <w:rPr>
          <w:rFonts w:ascii="Arial" w:hAnsi="Arial" w:cs="Arial"/>
          <w:i/>
        </w:rPr>
        <w:t>.</w:t>
      </w:r>
    </w:p>
    <w:p w14:paraId="48038D51" w14:textId="77777777" w:rsidR="00264459" w:rsidRDefault="00264459" w:rsidP="00264459">
      <w:pPr>
        <w:jc w:val="both"/>
        <w:rPr>
          <w:rFonts w:ascii="Arial" w:hAnsi="Arial" w:cs="Arial"/>
        </w:rPr>
      </w:pPr>
    </w:p>
    <w:p w14:paraId="446BEBF0" w14:textId="4405D54D" w:rsidR="009A61F2" w:rsidRDefault="00C806FC" w:rsidP="000D7369">
      <w:pPr>
        <w:jc w:val="both"/>
        <w:rPr>
          <w:rFonts w:ascii="Arial" w:hAnsi="Arial" w:cs="Arial"/>
          <w:i/>
          <w:iCs/>
        </w:rPr>
      </w:pPr>
      <w:r w:rsidRPr="00B44CC0">
        <w:rPr>
          <w:rFonts w:ascii="Arial" w:hAnsi="Arial" w:cs="Arial"/>
        </w:rPr>
        <w:t xml:space="preserve">Que, </w:t>
      </w:r>
      <w:r w:rsidR="009A61F2" w:rsidRPr="00B44CC0">
        <w:rPr>
          <w:rFonts w:ascii="Arial" w:hAnsi="Arial" w:cs="Arial"/>
        </w:rPr>
        <w:t xml:space="preserve">se encuentra vigente </w:t>
      </w:r>
      <w:r w:rsidRPr="00B44CC0">
        <w:rPr>
          <w:rFonts w:ascii="Arial" w:hAnsi="Arial" w:cs="Arial"/>
        </w:rPr>
        <w:t xml:space="preserve">la Ley </w:t>
      </w:r>
      <w:proofErr w:type="spellStart"/>
      <w:r w:rsidRPr="00B44CC0">
        <w:rPr>
          <w:rFonts w:ascii="Arial" w:hAnsi="Arial" w:cs="Arial"/>
        </w:rPr>
        <w:t>Nº</w:t>
      </w:r>
      <w:proofErr w:type="spellEnd"/>
      <w:r w:rsidRPr="00B44CC0">
        <w:rPr>
          <w:rFonts w:ascii="Arial" w:hAnsi="Arial" w:cs="Arial"/>
        </w:rPr>
        <w:t xml:space="preserve"> 338/71 de fecha 17 de diciembre de 1971, en su Artículo 1 dispone: </w:t>
      </w:r>
      <w:r w:rsidRPr="00B44CC0">
        <w:rPr>
          <w:rFonts w:ascii="Arial" w:hAnsi="Arial" w:cs="Arial"/>
          <w:i/>
          <w:iCs/>
        </w:rPr>
        <w:t>“</w:t>
      </w:r>
      <w:proofErr w:type="spellStart"/>
      <w:r w:rsidRPr="00B44CC0">
        <w:rPr>
          <w:rFonts w:ascii="Arial" w:hAnsi="Arial" w:cs="Arial"/>
          <w:i/>
          <w:iCs/>
        </w:rPr>
        <w:t>Apruébase</w:t>
      </w:r>
      <w:proofErr w:type="spellEnd"/>
      <w:r w:rsidRPr="00B44CC0">
        <w:rPr>
          <w:rFonts w:ascii="Arial" w:hAnsi="Arial" w:cs="Arial"/>
          <w:i/>
          <w:iCs/>
        </w:rPr>
        <w:t xml:space="preserve"> y </w:t>
      </w:r>
      <w:proofErr w:type="spellStart"/>
      <w:r w:rsidRPr="00B44CC0">
        <w:rPr>
          <w:rFonts w:ascii="Arial" w:hAnsi="Arial" w:cs="Arial"/>
          <w:i/>
          <w:iCs/>
        </w:rPr>
        <w:t>ratifícase</w:t>
      </w:r>
      <w:proofErr w:type="spellEnd"/>
      <w:r w:rsidRPr="00B44CC0">
        <w:rPr>
          <w:rFonts w:ascii="Arial" w:hAnsi="Arial" w:cs="Arial"/>
          <w:i/>
          <w:iCs/>
        </w:rPr>
        <w:t xml:space="preserve"> la “CONVENCIÓN ÚNICA SOBRE ESTUPEFACIENTES”, suscrita por el Gobierno de la República del Paraguay, el 30 de marzo de 1961.”</w:t>
      </w:r>
    </w:p>
    <w:p w14:paraId="2ED4C530" w14:textId="77777777" w:rsidR="000D7369" w:rsidRPr="000D7369" w:rsidRDefault="000D7369" w:rsidP="000D7369">
      <w:pPr>
        <w:jc w:val="both"/>
        <w:rPr>
          <w:rFonts w:ascii="Arial" w:hAnsi="Arial" w:cs="Arial"/>
          <w:i/>
          <w:iCs/>
        </w:rPr>
      </w:pPr>
    </w:p>
    <w:p w14:paraId="455B25D4" w14:textId="3EC0B5A4" w:rsidR="009A61F2" w:rsidRDefault="009A61F2" w:rsidP="000D7369">
      <w:pPr>
        <w:jc w:val="both"/>
        <w:rPr>
          <w:rFonts w:ascii="Arial" w:hAnsi="Arial" w:cs="Arial"/>
        </w:rPr>
      </w:pPr>
      <w:r w:rsidRPr="00B44CC0">
        <w:rPr>
          <w:rFonts w:ascii="Arial" w:hAnsi="Arial" w:cs="Arial"/>
        </w:rPr>
        <w:t xml:space="preserve">Que, se encuentra vigente la Ley 1340/1988 </w:t>
      </w:r>
      <w:r w:rsidRPr="00B44CC0">
        <w:rPr>
          <w:rFonts w:ascii="Arial" w:hAnsi="Arial" w:cs="Arial"/>
          <w:i/>
          <w:iCs/>
        </w:rPr>
        <w:t>“QUE MODIFICA Y ACTUALIZA LA LEY No. 357/72. QUE REPRIME EL TRÁFICO ILÍCITO DE ESTUPEFACIENTES Y DROGAS PELIGROSAS Y OTROS DELITOS AFINES Y ESTABLECE MEDIDAS DE PREVENCIÓN Y RECUPERACIÓN DE FARMACODEPENDIENTES”</w:t>
      </w:r>
      <w:r w:rsidRPr="00B44CC0">
        <w:rPr>
          <w:rFonts w:ascii="Arial" w:hAnsi="Arial" w:cs="Arial"/>
        </w:rPr>
        <w:t>,</w:t>
      </w:r>
      <w:r w:rsidRPr="00B44CC0">
        <w:rPr>
          <w:rFonts w:ascii="Arial" w:hAnsi="Arial" w:cs="Arial"/>
          <w:i/>
          <w:iCs/>
        </w:rPr>
        <w:t xml:space="preserve"> </w:t>
      </w:r>
      <w:r w:rsidRPr="00B44CC0">
        <w:rPr>
          <w:rFonts w:ascii="Arial" w:hAnsi="Arial" w:cs="Arial"/>
        </w:rPr>
        <w:t xml:space="preserve">junto con sus decretos reglamentarios. </w:t>
      </w:r>
    </w:p>
    <w:p w14:paraId="020524AE" w14:textId="77777777" w:rsidR="000D7369" w:rsidRPr="00B44CC0" w:rsidRDefault="000D7369" w:rsidP="000D7369">
      <w:pPr>
        <w:jc w:val="both"/>
        <w:rPr>
          <w:rFonts w:ascii="Arial" w:hAnsi="Arial" w:cs="Arial"/>
        </w:rPr>
      </w:pPr>
    </w:p>
    <w:p w14:paraId="0EC6C75E" w14:textId="783E3819" w:rsidR="00F135F0" w:rsidRDefault="009A61F2" w:rsidP="000D7369">
      <w:pPr>
        <w:jc w:val="both"/>
        <w:rPr>
          <w:rFonts w:ascii="Arial" w:hAnsi="Arial" w:cs="Arial"/>
          <w:i/>
          <w:iCs/>
        </w:rPr>
      </w:pPr>
      <w:r w:rsidRPr="00B44CC0">
        <w:rPr>
          <w:rFonts w:ascii="Arial" w:hAnsi="Arial" w:cs="Arial"/>
        </w:rPr>
        <w:t xml:space="preserve">Que la Ley </w:t>
      </w:r>
      <w:proofErr w:type="spellStart"/>
      <w:r w:rsidRPr="00B44CC0">
        <w:rPr>
          <w:rFonts w:ascii="Arial" w:hAnsi="Arial" w:cs="Arial"/>
        </w:rPr>
        <w:t>Nº</w:t>
      </w:r>
      <w:proofErr w:type="spellEnd"/>
      <w:r w:rsidRPr="00B44CC0">
        <w:rPr>
          <w:rFonts w:ascii="Arial" w:hAnsi="Arial" w:cs="Arial"/>
        </w:rPr>
        <w:t xml:space="preserve"> 6007/2017</w:t>
      </w:r>
      <w:r w:rsidR="00F135F0" w:rsidRPr="00B44CC0">
        <w:rPr>
          <w:rFonts w:ascii="Arial" w:hAnsi="Arial" w:cs="Arial"/>
        </w:rPr>
        <w:t>,</w:t>
      </w:r>
      <w:r w:rsidRPr="00B44CC0">
        <w:rPr>
          <w:rFonts w:ascii="Arial" w:hAnsi="Arial" w:cs="Arial"/>
        </w:rPr>
        <w:t xml:space="preserve"> que crea el </w:t>
      </w:r>
      <w:r w:rsidR="00F135F0" w:rsidRPr="00B44CC0">
        <w:rPr>
          <w:rFonts w:ascii="Arial" w:hAnsi="Arial" w:cs="Arial"/>
          <w:i/>
          <w:iCs/>
        </w:rPr>
        <w:t>“</w:t>
      </w:r>
      <w:r w:rsidRPr="00B44CC0">
        <w:rPr>
          <w:rFonts w:ascii="Arial" w:hAnsi="Arial" w:cs="Arial"/>
          <w:i/>
          <w:iCs/>
        </w:rPr>
        <w:t xml:space="preserve">Programa Nacional para el Estudio y la Investigación Médica y Científica del Uso Medicinal de la Planta </w:t>
      </w:r>
      <w:r w:rsidRPr="00B44CC0">
        <w:rPr>
          <w:rFonts w:ascii="Arial" w:hAnsi="Arial" w:cs="Arial"/>
          <w:i/>
          <w:iCs/>
        </w:rPr>
        <w:br/>
        <w:t>de Cannabis y sus Derivados</w:t>
      </w:r>
      <w:r w:rsidR="00F135F0" w:rsidRPr="00B44CC0">
        <w:rPr>
          <w:rFonts w:ascii="Arial" w:hAnsi="Arial" w:cs="Arial"/>
          <w:i/>
          <w:iCs/>
        </w:rPr>
        <w:t>”</w:t>
      </w:r>
      <w:r w:rsidR="008D2B8D" w:rsidRPr="00B44CC0">
        <w:rPr>
          <w:rFonts w:ascii="Arial" w:hAnsi="Arial" w:cs="Arial"/>
        </w:rPr>
        <w:t>, en su Artículo 1,</w:t>
      </w:r>
      <w:r w:rsidR="00F135F0" w:rsidRPr="00B44CC0">
        <w:rPr>
          <w:rFonts w:ascii="Arial" w:hAnsi="Arial" w:cs="Arial"/>
        </w:rPr>
        <w:t xml:space="preserve"> establece que </w:t>
      </w:r>
      <w:r w:rsidR="009872E7" w:rsidRPr="00B44CC0">
        <w:rPr>
          <w:rFonts w:ascii="Arial" w:hAnsi="Arial" w:cs="Arial"/>
        </w:rPr>
        <w:t>el</w:t>
      </w:r>
      <w:r w:rsidR="00F135F0" w:rsidRPr="00B44CC0">
        <w:rPr>
          <w:rFonts w:ascii="Arial" w:hAnsi="Arial" w:cs="Arial"/>
        </w:rPr>
        <w:t xml:space="preserve"> misma tiene como objeto </w:t>
      </w:r>
      <w:r w:rsidR="00F135F0" w:rsidRPr="00B44CC0">
        <w:rPr>
          <w:rFonts w:ascii="Arial" w:hAnsi="Arial" w:cs="Arial"/>
          <w:i/>
          <w:iCs/>
        </w:rPr>
        <w:t xml:space="preserve">“…establecer un marco regulatorio para promover el estudio y la investigación médica y científica del uso medicinal; terapéutico y/o paliativo de la planta de Cannabis y sus derivados para el tratamiento de enfermedades y afecciones en humanos, en el marco de lo establecido por el artículo 71 de la </w:t>
      </w:r>
      <w:r w:rsidR="00F135F0" w:rsidRPr="00B44CC0">
        <w:rPr>
          <w:rFonts w:ascii="Arial" w:hAnsi="Arial" w:cs="Arial"/>
          <w:i/>
          <w:iCs/>
        </w:rPr>
        <w:lastRenderedPageBreak/>
        <w:t>Constitución Nacional.”</w:t>
      </w:r>
      <w:r w:rsidR="00F135F0" w:rsidRPr="00B44CC0">
        <w:rPr>
          <w:rFonts w:ascii="Arial" w:hAnsi="Arial" w:cs="Arial"/>
        </w:rPr>
        <w:t xml:space="preserve">; y que, </w:t>
      </w:r>
      <w:r w:rsidR="00F135F0" w:rsidRPr="00B44CC0">
        <w:rPr>
          <w:rFonts w:ascii="Arial" w:hAnsi="Arial" w:cs="Arial"/>
          <w:i/>
          <w:iCs/>
        </w:rPr>
        <w:t>“Con este objeto reglamentará también su producción controlada.”</w:t>
      </w:r>
    </w:p>
    <w:p w14:paraId="05FB1856" w14:textId="77777777" w:rsidR="000D7369" w:rsidRPr="000D7369" w:rsidRDefault="000D7369" w:rsidP="000D7369">
      <w:pPr>
        <w:jc w:val="both"/>
        <w:rPr>
          <w:rFonts w:ascii="Arial" w:hAnsi="Arial" w:cs="Arial"/>
          <w:i/>
          <w:iCs/>
        </w:rPr>
      </w:pPr>
    </w:p>
    <w:p w14:paraId="68DE60FE" w14:textId="3C7E6488" w:rsidR="007877CA" w:rsidRDefault="00F135F0" w:rsidP="000D7369">
      <w:pPr>
        <w:jc w:val="both"/>
        <w:rPr>
          <w:rFonts w:ascii="Arial" w:hAnsi="Arial" w:cs="Arial"/>
          <w:i/>
          <w:iCs/>
        </w:rPr>
      </w:pPr>
      <w:r w:rsidRPr="00B44CC0">
        <w:rPr>
          <w:rFonts w:ascii="Arial" w:hAnsi="Arial" w:cs="Arial"/>
        </w:rPr>
        <w:t>Que el mismo cuerpo legal</w:t>
      </w:r>
      <w:r w:rsidR="003A7F4F" w:rsidRPr="00B44CC0">
        <w:rPr>
          <w:rFonts w:ascii="Arial" w:hAnsi="Arial" w:cs="Arial"/>
        </w:rPr>
        <w:t>, en su Artículo 3,</w:t>
      </w:r>
      <w:r w:rsidRPr="00B44CC0">
        <w:rPr>
          <w:rFonts w:ascii="Arial" w:hAnsi="Arial" w:cs="Arial"/>
        </w:rPr>
        <w:t xml:space="preserve"> establece que la autoridad de aplicación de dicha normativa será la </w:t>
      </w:r>
      <w:r w:rsidR="003A7F4F" w:rsidRPr="00B44CC0">
        <w:rPr>
          <w:rFonts w:ascii="Arial" w:hAnsi="Arial" w:cs="Arial"/>
        </w:rPr>
        <w:t xml:space="preserve">DIRECCIÓN NACIONAL DE VIGILANCIA SANITARIA (DNVS) y, a su vez, en su Artículo 6, que esta, </w:t>
      </w:r>
      <w:r w:rsidR="003A7F4F" w:rsidRPr="00B44CC0">
        <w:rPr>
          <w:rFonts w:ascii="Arial" w:hAnsi="Arial" w:cs="Arial"/>
          <w:i/>
          <w:iCs/>
        </w:rPr>
        <w:t xml:space="preserve">“…autorizará la importación de productos derivados del Cannabis, y tendrá la facultad de realizar las acciones que fueran requeridas para garantizar el aprovisionamiento de los insumos necesarios para llevar a cabo los estudios de investigación aprobados y dar cumplimiento a las obligaciones establecidas en el artículo 2.° de la presente ley. </w:t>
      </w:r>
    </w:p>
    <w:p w14:paraId="57E384C1" w14:textId="77777777" w:rsidR="000D7369" w:rsidRPr="00B44CC0" w:rsidRDefault="000D7369" w:rsidP="000D7369">
      <w:pPr>
        <w:jc w:val="both"/>
        <w:rPr>
          <w:rFonts w:ascii="Arial" w:hAnsi="Arial" w:cs="Arial"/>
          <w:i/>
          <w:iCs/>
        </w:rPr>
      </w:pPr>
    </w:p>
    <w:p w14:paraId="073A1011" w14:textId="24C09FA6" w:rsidR="007877CA" w:rsidRDefault="007877CA" w:rsidP="000D7369">
      <w:pPr>
        <w:jc w:val="both"/>
        <w:rPr>
          <w:rFonts w:ascii="Arial" w:hAnsi="Arial" w:cs="Arial"/>
          <w:i/>
          <w:iCs/>
        </w:rPr>
      </w:pPr>
      <w:r w:rsidRPr="00B44CC0">
        <w:rPr>
          <w:rFonts w:ascii="Arial" w:hAnsi="Arial" w:cs="Arial"/>
        </w:rPr>
        <w:t xml:space="preserve">Que, el Decreto </w:t>
      </w:r>
      <w:proofErr w:type="spellStart"/>
      <w:r w:rsidRPr="00B44CC0">
        <w:rPr>
          <w:rFonts w:ascii="Arial" w:hAnsi="Arial" w:cs="Arial"/>
        </w:rPr>
        <w:t>Nº</w:t>
      </w:r>
      <w:proofErr w:type="spellEnd"/>
      <w:r w:rsidRPr="00B44CC0">
        <w:rPr>
          <w:rFonts w:ascii="Arial" w:hAnsi="Arial" w:cs="Arial"/>
        </w:rPr>
        <w:t xml:space="preserve"> 9303/20</w:t>
      </w:r>
      <w:r w:rsidR="00AA46E7" w:rsidRPr="00B44CC0">
        <w:rPr>
          <w:rFonts w:ascii="Arial" w:hAnsi="Arial" w:cs="Arial"/>
        </w:rPr>
        <w:t>1</w:t>
      </w:r>
      <w:r w:rsidRPr="00B44CC0">
        <w:rPr>
          <w:rFonts w:ascii="Arial" w:hAnsi="Arial" w:cs="Arial"/>
        </w:rPr>
        <w:t xml:space="preserve">8 </w:t>
      </w:r>
      <w:r w:rsidRPr="00B44CC0">
        <w:rPr>
          <w:rFonts w:ascii="Arial" w:hAnsi="Arial" w:cs="Arial"/>
          <w:i/>
          <w:iCs/>
        </w:rPr>
        <w:t xml:space="preserve">“Por el Cual se Reglamenta la Ley </w:t>
      </w:r>
      <w:proofErr w:type="spellStart"/>
      <w:r w:rsidRPr="00B44CC0">
        <w:rPr>
          <w:rFonts w:ascii="Arial" w:hAnsi="Arial" w:cs="Arial"/>
          <w:i/>
          <w:iCs/>
        </w:rPr>
        <w:t>Nº</w:t>
      </w:r>
      <w:proofErr w:type="spellEnd"/>
      <w:r w:rsidRPr="00B44CC0">
        <w:rPr>
          <w:rFonts w:ascii="Arial" w:hAnsi="Arial" w:cs="Arial"/>
          <w:i/>
          <w:iCs/>
        </w:rPr>
        <w:t xml:space="preserve"> 6007/2017 “Que crea el Programa Nacional para el Estudio y la Investigación Médica y Científica del Uso Medicinal de la Planta de Cannabis y sus Derivados”</w:t>
      </w:r>
      <w:r w:rsidRPr="00B44CC0">
        <w:rPr>
          <w:rFonts w:ascii="Arial" w:hAnsi="Arial" w:cs="Arial"/>
        </w:rPr>
        <w:t xml:space="preserve">, en su Artículo 8º establece que </w:t>
      </w:r>
      <w:r w:rsidRPr="00B44CC0">
        <w:rPr>
          <w:rFonts w:ascii="Arial" w:hAnsi="Arial" w:cs="Arial"/>
          <w:i/>
          <w:iCs/>
        </w:rPr>
        <w:t>“La Dirección Nacional de Vigilancia Sanitaria (DNVS), dependiente del Ministerio de Salud Pública y Bienestar Social, es la autoridad de aplicación a cargo de la administración e implementación del “Programa Nacional para el Estudio y la Investigación Médica y Científica del Uso Medicinal de la planta de cannabis y sus derivados”, del cumplimiento de la Ley, la reglamentación técnica y el dictamiento de resoluciones que deriven de la implementación de aquellas.”</w:t>
      </w:r>
    </w:p>
    <w:p w14:paraId="0CB96372" w14:textId="77777777" w:rsidR="000D7369" w:rsidRPr="000D7369" w:rsidRDefault="000D7369" w:rsidP="000D7369">
      <w:pPr>
        <w:jc w:val="both"/>
        <w:rPr>
          <w:rFonts w:ascii="Arial" w:hAnsi="Arial" w:cs="Arial"/>
          <w:i/>
          <w:iCs/>
        </w:rPr>
      </w:pPr>
    </w:p>
    <w:p w14:paraId="5E2087BF" w14:textId="1C1F3F6E" w:rsidR="00F135F0" w:rsidRDefault="007877CA" w:rsidP="000D7369">
      <w:pPr>
        <w:jc w:val="both"/>
        <w:rPr>
          <w:rFonts w:ascii="Arial" w:hAnsi="Arial" w:cs="Arial"/>
          <w:lang w:val="es-PY"/>
        </w:rPr>
      </w:pPr>
      <w:r w:rsidRPr="00B44CC0">
        <w:rPr>
          <w:rFonts w:ascii="Arial" w:hAnsi="Arial" w:cs="Arial"/>
          <w:lang w:val="es-PY"/>
        </w:rPr>
        <w:t xml:space="preserve">Que, el Decreto </w:t>
      </w:r>
      <w:proofErr w:type="spellStart"/>
      <w:r w:rsidRPr="00B44CC0">
        <w:rPr>
          <w:rFonts w:ascii="Arial" w:hAnsi="Arial" w:cs="Arial"/>
          <w:lang w:val="es-PY"/>
        </w:rPr>
        <w:t>Nº</w:t>
      </w:r>
      <w:proofErr w:type="spellEnd"/>
      <w:r w:rsidRPr="00B44CC0">
        <w:rPr>
          <w:rFonts w:ascii="Arial" w:hAnsi="Arial" w:cs="Arial"/>
          <w:lang w:val="es-PY"/>
        </w:rPr>
        <w:t xml:space="preserve"> 9303/20</w:t>
      </w:r>
      <w:r w:rsidR="00AA46E7" w:rsidRPr="00B44CC0">
        <w:rPr>
          <w:rFonts w:ascii="Arial" w:hAnsi="Arial" w:cs="Arial"/>
          <w:lang w:val="es-PY"/>
        </w:rPr>
        <w:t>1</w:t>
      </w:r>
      <w:r w:rsidRPr="00B44CC0">
        <w:rPr>
          <w:rFonts w:ascii="Arial" w:hAnsi="Arial" w:cs="Arial"/>
          <w:lang w:val="es-PY"/>
        </w:rPr>
        <w:t xml:space="preserve">8 en su Artículo 15 establece que </w:t>
      </w:r>
      <w:r w:rsidRPr="00B44CC0">
        <w:rPr>
          <w:rFonts w:ascii="Arial" w:hAnsi="Arial" w:cs="Arial"/>
          <w:i/>
          <w:iCs/>
          <w:lang w:val="es-PY"/>
        </w:rPr>
        <w:t>“El Estado promoverá la producción e industrialización de productos derivados de la planta de cannabis en laboratorios de instituciones públicas de conformidad con el Artículo 5º de la Ley, para uso exclusivamente medicinal, terapéutico o de investigación. Esta producción estará destinada a garantizar el acceso gratuito a pacientes incluidos en el Registro Nacional de Usuarios de Productos Derivados del Cannabis.</w:t>
      </w:r>
      <w:r w:rsidR="00B46D2F" w:rsidRPr="00B44CC0">
        <w:rPr>
          <w:rFonts w:ascii="Arial" w:hAnsi="Arial" w:cs="Arial"/>
          <w:i/>
          <w:iCs/>
          <w:lang w:val="es-PY"/>
        </w:rPr>
        <w:t xml:space="preserve"> Los laboratorios de instituciones públicas deberán cunmplir identicos requisitos técnicos que los exigidos a los laboratorios farmacéuticos nacionales.”</w:t>
      </w:r>
    </w:p>
    <w:p w14:paraId="75D11FC5" w14:textId="77777777" w:rsidR="000D7369" w:rsidRPr="000D7369" w:rsidRDefault="000D7369" w:rsidP="000D7369">
      <w:pPr>
        <w:jc w:val="both"/>
        <w:rPr>
          <w:rFonts w:ascii="Arial" w:hAnsi="Arial" w:cs="Arial"/>
          <w:lang w:val="es-PY"/>
        </w:rPr>
      </w:pPr>
    </w:p>
    <w:p w14:paraId="454B2568" w14:textId="501E5759" w:rsidR="008327D0" w:rsidRDefault="007072CD" w:rsidP="000D7369">
      <w:pPr>
        <w:jc w:val="both"/>
        <w:rPr>
          <w:rFonts w:ascii="Arial" w:hAnsi="Arial" w:cs="Arial"/>
          <w:i/>
          <w:iCs/>
          <w:lang w:val="es-PY"/>
        </w:rPr>
      </w:pPr>
      <w:r w:rsidRPr="00B44CC0">
        <w:rPr>
          <w:rFonts w:ascii="Arial" w:hAnsi="Arial" w:cs="Arial"/>
        </w:rPr>
        <w:t xml:space="preserve">Que, así también, el </w:t>
      </w:r>
      <w:r w:rsidRPr="00B44CC0">
        <w:rPr>
          <w:rFonts w:ascii="Arial" w:hAnsi="Arial" w:cs="Arial"/>
          <w:lang w:val="es-PY"/>
        </w:rPr>
        <w:t>Decreto Nº 9303/20</w:t>
      </w:r>
      <w:r w:rsidR="00D90627" w:rsidRPr="00B44CC0">
        <w:rPr>
          <w:rFonts w:ascii="Arial" w:hAnsi="Arial" w:cs="Arial"/>
          <w:lang w:val="es-PY"/>
        </w:rPr>
        <w:t>1</w:t>
      </w:r>
      <w:r w:rsidRPr="00B44CC0">
        <w:rPr>
          <w:rFonts w:ascii="Arial" w:hAnsi="Arial" w:cs="Arial"/>
          <w:lang w:val="es-PY"/>
        </w:rPr>
        <w:t xml:space="preserve">8 ya citado, en su Artículo 16 dispone que </w:t>
      </w:r>
      <w:r w:rsidRPr="00B44CC0">
        <w:rPr>
          <w:rFonts w:ascii="Arial" w:hAnsi="Arial" w:cs="Arial"/>
          <w:i/>
          <w:iCs/>
          <w:lang w:val="es-PY"/>
        </w:rPr>
        <w:t>“La producción e industrialización privada de productos derivados de la planta de cannabis se podrá realizar en laboratorios farmaceuticos nacionales previamente autorizados, en las condiciones previstas en la Ley y la reglamentación vigente</w:t>
      </w:r>
      <w:r w:rsidR="008327D0" w:rsidRPr="00B44CC0">
        <w:rPr>
          <w:rFonts w:ascii="Arial" w:hAnsi="Arial" w:cs="Arial"/>
          <w:i/>
          <w:iCs/>
          <w:lang w:val="es-PY"/>
        </w:rPr>
        <w:t>. La donación para el programa será de hasta el 2% del producto final obtenido según el pedido fundado del PROINCUMEC que satisfaga las necesidades de las personas inscriptas en el Registro Nacional de Usuarios de Productos Derivados del Cannabis.</w:t>
      </w:r>
      <w:r w:rsidRPr="00B44CC0">
        <w:rPr>
          <w:rFonts w:ascii="Arial" w:hAnsi="Arial" w:cs="Arial"/>
          <w:i/>
          <w:iCs/>
          <w:lang w:val="es-PY"/>
        </w:rPr>
        <w:t>”</w:t>
      </w:r>
    </w:p>
    <w:p w14:paraId="3709DBF5" w14:textId="77777777" w:rsidR="000D7369" w:rsidRPr="00B44CC0" w:rsidRDefault="000D7369" w:rsidP="000D7369">
      <w:pPr>
        <w:jc w:val="both"/>
        <w:rPr>
          <w:rFonts w:ascii="Arial" w:hAnsi="Arial" w:cs="Arial"/>
          <w:i/>
          <w:iCs/>
          <w:lang w:val="es-PY"/>
        </w:rPr>
      </w:pPr>
    </w:p>
    <w:p w14:paraId="37F9FF29" w14:textId="4814A4EF" w:rsidR="00CD7EBB" w:rsidRPr="00B44CC0" w:rsidRDefault="001044BA" w:rsidP="00264459">
      <w:pPr>
        <w:jc w:val="both"/>
        <w:rPr>
          <w:rFonts w:ascii="Arial" w:hAnsi="Arial" w:cs="Arial"/>
          <w:lang w:val="es-PY"/>
        </w:rPr>
      </w:pPr>
      <w:r w:rsidRPr="00B44CC0">
        <w:rPr>
          <w:rFonts w:ascii="Arial" w:hAnsi="Arial" w:cs="Arial"/>
          <w:lang w:val="es-PY"/>
        </w:rPr>
        <w:t xml:space="preserve">Que, </w:t>
      </w:r>
      <w:r w:rsidR="00F738C8" w:rsidRPr="00B44CC0">
        <w:rPr>
          <w:rFonts w:ascii="Arial" w:hAnsi="Arial" w:cs="Arial"/>
          <w:lang w:val="es-PY"/>
        </w:rPr>
        <w:t xml:space="preserve">la Resolución S.G. Nº 433 del Ministerio de Salud Pública y Bienestar Social, de fecha 12 de setiembre de 2019, establece las condicones, requisitos y procedimientos para la obtención de la licencia de producción e industrialización controlada de productos derivados de la planta de cannabis de conformidad a lo previsto en la Ley Nº 6007/2017 y el Decreto Nº 9303/18, a efectos de la ejecución de las actividades relacionadas con la producción e industrialización controlada de la planta de cannabis, a destinarse con fines de estudios, investigación médica y científica y uso medicinal. </w:t>
      </w:r>
    </w:p>
    <w:p w14:paraId="36F535EE" w14:textId="7822C0E0" w:rsidR="000D7369" w:rsidRPr="00B44CC0" w:rsidRDefault="00CD7EBB" w:rsidP="00264459">
      <w:pPr>
        <w:shd w:val="clear" w:color="auto" w:fill="FFFFFF"/>
        <w:spacing w:before="100" w:beforeAutospacing="1" w:after="100" w:afterAutospacing="1"/>
        <w:jc w:val="both"/>
        <w:rPr>
          <w:rFonts w:ascii="Arial" w:hAnsi="Arial" w:cs="Arial"/>
          <w:lang w:val="es-PY"/>
        </w:rPr>
      </w:pPr>
      <w:r w:rsidRPr="00B44CC0">
        <w:rPr>
          <w:rFonts w:ascii="Arial" w:hAnsi="Arial" w:cs="Arial"/>
          <w:lang w:val="es-PY"/>
        </w:rPr>
        <w:t xml:space="preserve">Que, existe evidencia cientifica suficiente que demuestra que el </w:t>
      </w:r>
      <w:proofErr w:type="spellStart"/>
      <w:r w:rsidRPr="00B44CC0">
        <w:rPr>
          <w:rFonts w:ascii="Arial" w:hAnsi="Arial" w:cs="Arial"/>
          <w:lang w:val="es-PY"/>
        </w:rPr>
        <w:t>Tetrahydrocannabino</w:t>
      </w:r>
      <w:r w:rsidR="005E18DA">
        <w:rPr>
          <w:rFonts w:ascii="Arial" w:hAnsi="Arial" w:cs="Arial"/>
          <w:lang w:val="es-PY"/>
        </w:rPr>
        <w:t>l</w:t>
      </w:r>
      <w:proofErr w:type="spellEnd"/>
      <w:r w:rsidR="008349CC">
        <w:rPr>
          <w:rFonts w:ascii="Arial" w:hAnsi="Arial" w:cs="Arial"/>
          <w:lang w:val="es-PY"/>
        </w:rPr>
        <w:t xml:space="preserve"> (THC)</w:t>
      </w:r>
      <w:r w:rsidRPr="00B44CC0">
        <w:rPr>
          <w:rFonts w:ascii="Arial" w:hAnsi="Arial" w:cs="Arial"/>
          <w:lang w:val="es-PY"/>
        </w:rPr>
        <w:t>,</w:t>
      </w:r>
      <w:r w:rsidR="005E18DA">
        <w:rPr>
          <w:rFonts w:ascii="Arial" w:hAnsi="Arial" w:cs="Arial"/>
          <w:lang w:val="es-PY"/>
        </w:rPr>
        <w:t xml:space="preserve"> </w:t>
      </w:r>
      <w:r w:rsidRPr="00B44CC0">
        <w:rPr>
          <w:rFonts w:ascii="Arial" w:hAnsi="Arial" w:cs="Arial"/>
          <w:lang w:val="es-PY"/>
        </w:rPr>
        <w:t>se puede utilizar eficazmente para el tratamiento de la espasticidad</w:t>
      </w:r>
      <w:r w:rsidR="008349CC">
        <w:rPr>
          <w:rFonts w:ascii="Arial" w:hAnsi="Arial" w:cs="Arial"/>
          <w:lang w:val="es-PY"/>
        </w:rPr>
        <w:t xml:space="preserve"> moderada o grave debida a la E</w:t>
      </w:r>
      <w:r w:rsidRPr="00B44CC0">
        <w:rPr>
          <w:rFonts w:ascii="Arial" w:hAnsi="Arial" w:cs="Arial"/>
          <w:lang w:val="es-PY"/>
        </w:rPr>
        <w:t xml:space="preserve">sclerosis </w:t>
      </w:r>
      <w:r w:rsidR="008349CC">
        <w:rPr>
          <w:rFonts w:ascii="Arial" w:hAnsi="Arial" w:cs="Arial"/>
          <w:lang w:val="es-PY"/>
        </w:rPr>
        <w:t>M</w:t>
      </w:r>
      <w:r w:rsidR="008349CC" w:rsidRPr="00B44CC0">
        <w:rPr>
          <w:rFonts w:ascii="Arial" w:hAnsi="Arial" w:cs="Arial"/>
          <w:lang w:val="es-PY"/>
        </w:rPr>
        <w:t>últiple</w:t>
      </w:r>
      <w:r w:rsidR="008349CC">
        <w:rPr>
          <w:rFonts w:ascii="Arial" w:hAnsi="Arial" w:cs="Arial"/>
          <w:lang w:val="es-PY"/>
        </w:rPr>
        <w:t xml:space="preserve"> (EM)</w:t>
      </w:r>
      <w:r w:rsidR="00601E65">
        <w:rPr>
          <w:rFonts w:ascii="Arial" w:hAnsi="Arial" w:cs="Arial"/>
          <w:lang w:val="es-PY"/>
        </w:rPr>
        <w:t>.</w:t>
      </w:r>
    </w:p>
    <w:p w14:paraId="65056196" w14:textId="3FE4E2A7" w:rsidR="008327D0" w:rsidRDefault="008327D0" w:rsidP="00264459">
      <w:pPr>
        <w:jc w:val="both"/>
        <w:rPr>
          <w:rFonts w:ascii="Arial" w:hAnsi="Arial" w:cs="Arial"/>
          <w:lang w:val="es-PY"/>
        </w:rPr>
      </w:pPr>
      <w:r w:rsidRPr="00B44CC0">
        <w:rPr>
          <w:rFonts w:ascii="Arial" w:hAnsi="Arial" w:cs="Arial"/>
          <w:lang w:val="es-PY"/>
        </w:rPr>
        <w:t>Que, es necesario disponibilizar productos derivados del cannabis que contengan THC (TETRAHIDROCANNABINOL), como principio activ</w:t>
      </w:r>
      <w:r w:rsidR="008349CC">
        <w:rPr>
          <w:rFonts w:ascii="Arial" w:hAnsi="Arial" w:cs="Arial"/>
          <w:lang w:val="es-PY"/>
        </w:rPr>
        <w:t>o</w:t>
      </w:r>
      <w:r w:rsidR="00340013">
        <w:rPr>
          <w:rFonts w:ascii="Arial" w:hAnsi="Arial" w:cs="Arial"/>
          <w:lang w:val="es-PY"/>
        </w:rPr>
        <w:t xml:space="preserve"> </w:t>
      </w:r>
      <w:r w:rsidRPr="00B44CC0">
        <w:rPr>
          <w:rFonts w:ascii="Arial" w:hAnsi="Arial" w:cs="Arial"/>
          <w:lang w:val="es-PY"/>
        </w:rPr>
        <w:t xml:space="preserve">para uso medicinal, para </w:t>
      </w:r>
      <w:r w:rsidRPr="00B44CC0">
        <w:rPr>
          <w:rFonts w:ascii="Arial" w:hAnsi="Arial" w:cs="Arial"/>
          <w:lang w:val="es-PY"/>
        </w:rPr>
        <w:lastRenderedPageBreak/>
        <w:t xml:space="preserve">garantizar la donación a pacientes inscriptos en el Registro Nacional de Usuarios de Productos Derivados del Cannabis del PROINCUMEC, conforme al Art. 16 del Decreto </w:t>
      </w:r>
      <w:proofErr w:type="spellStart"/>
      <w:r w:rsidRPr="00B44CC0">
        <w:rPr>
          <w:rFonts w:ascii="Arial" w:hAnsi="Arial" w:cs="Arial"/>
          <w:lang w:val="es-PY"/>
        </w:rPr>
        <w:t>N°</w:t>
      </w:r>
      <w:proofErr w:type="spellEnd"/>
      <w:r w:rsidR="00114637" w:rsidRPr="00B44CC0">
        <w:rPr>
          <w:rFonts w:ascii="Arial" w:hAnsi="Arial" w:cs="Arial"/>
          <w:lang w:val="es-PY"/>
        </w:rPr>
        <w:t xml:space="preserve"> </w:t>
      </w:r>
      <w:r w:rsidRPr="00B44CC0">
        <w:rPr>
          <w:rFonts w:ascii="Arial" w:hAnsi="Arial" w:cs="Arial"/>
          <w:lang w:val="es-PY"/>
        </w:rPr>
        <w:t>9303/2018.</w:t>
      </w:r>
    </w:p>
    <w:p w14:paraId="4AD7F1AA" w14:textId="595EEE28" w:rsidR="00601E65" w:rsidRDefault="00601E65" w:rsidP="00264459">
      <w:pPr>
        <w:jc w:val="both"/>
        <w:rPr>
          <w:rFonts w:ascii="Arial" w:hAnsi="Arial" w:cs="Arial"/>
          <w:lang w:val="es-PY"/>
        </w:rPr>
      </w:pPr>
    </w:p>
    <w:p w14:paraId="1413B837" w14:textId="42DCE73C" w:rsidR="00601E65" w:rsidRDefault="00601E65" w:rsidP="00601E65">
      <w:pPr>
        <w:jc w:val="both"/>
        <w:rPr>
          <w:rFonts w:ascii="Arial" w:hAnsi="Arial" w:cs="Arial"/>
        </w:rPr>
      </w:pPr>
      <w:r w:rsidRPr="008E03A1">
        <w:rPr>
          <w:rFonts w:ascii="Arial" w:hAnsi="Arial" w:cs="Arial"/>
        </w:rPr>
        <w:t xml:space="preserve">Que, la Dirección General de Asuntos Legales, a través del Dictamen DINAVISA/DGAL </w:t>
      </w:r>
      <w:proofErr w:type="spellStart"/>
      <w:r w:rsidRPr="008E03A1">
        <w:rPr>
          <w:rFonts w:ascii="Arial" w:hAnsi="Arial" w:cs="Arial"/>
        </w:rPr>
        <w:t>N°</w:t>
      </w:r>
      <w:proofErr w:type="spellEnd"/>
      <w:r w:rsidR="00450FBE">
        <w:rPr>
          <w:rFonts w:ascii="Arial" w:hAnsi="Arial" w:cs="Arial"/>
        </w:rPr>
        <w:t xml:space="preserve">   </w:t>
      </w:r>
      <w:r w:rsidRPr="008E03A1">
        <w:rPr>
          <w:rFonts w:ascii="Arial" w:hAnsi="Arial" w:cs="Arial"/>
        </w:rPr>
        <w:t xml:space="preserve">  /2024, de fecha, ha emitido su parecer favorable a la firma de la presente Resolución.</w:t>
      </w:r>
    </w:p>
    <w:p w14:paraId="29E367D9" w14:textId="77777777" w:rsidR="00601E65" w:rsidRPr="00601E65" w:rsidRDefault="00601E65" w:rsidP="00264459">
      <w:pPr>
        <w:jc w:val="both"/>
        <w:rPr>
          <w:rFonts w:ascii="Arial" w:hAnsi="Arial" w:cs="Arial"/>
        </w:rPr>
      </w:pPr>
    </w:p>
    <w:p w14:paraId="38783A8E" w14:textId="77777777" w:rsidR="00171917" w:rsidRPr="00B44CC0" w:rsidRDefault="00171917" w:rsidP="00114637">
      <w:pPr>
        <w:spacing w:line="360" w:lineRule="auto"/>
        <w:jc w:val="both"/>
        <w:rPr>
          <w:rFonts w:ascii="Arial" w:hAnsi="Arial" w:cs="Arial"/>
          <w:lang w:val="es-PY"/>
        </w:rPr>
      </w:pPr>
    </w:p>
    <w:p w14:paraId="118B73EF" w14:textId="4B3E0988" w:rsidR="008327D0" w:rsidRPr="00B44CC0" w:rsidRDefault="008327D0" w:rsidP="00114637">
      <w:pPr>
        <w:spacing w:line="360" w:lineRule="auto"/>
        <w:jc w:val="both"/>
        <w:rPr>
          <w:rFonts w:ascii="Arial" w:hAnsi="Arial" w:cs="Arial"/>
          <w:b/>
          <w:bCs/>
          <w:lang w:val="es-PY"/>
        </w:rPr>
      </w:pPr>
      <w:r w:rsidRPr="00B44CC0">
        <w:rPr>
          <w:rFonts w:ascii="Arial" w:hAnsi="Arial" w:cs="Arial"/>
          <w:b/>
          <w:bCs/>
          <w:lang w:val="es-PY"/>
        </w:rPr>
        <w:t>POR TANTO, en uso de sus atribuciones,</w:t>
      </w:r>
      <w:r w:rsidR="005015CA">
        <w:rPr>
          <w:rFonts w:ascii="Arial" w:hAnsi="Arial" w:cs="Arial"/>
          <w:b/>
          <w:bCs/>
          <w:lang w:val="es-PY"/>
        </w:rPr>
        <w:t xml:space="preserve"> EL DIRECTOR NACIONAL DE LA </w:t>
      </w:r>
      <w:r w:rsidRPr="00B44CC0">
        <w:rPr>
          <w:rFonts w:ascii="Arial" w:hAnsi="Arial" w:cs="Arial"/>
          <w:b/>
          <w:bCs/>
          <w:lang w:val="es-PY"/>
        </w:rPr>
        <w:t>DIRECCIÓN NACIONAL DE VIGILANCIA SANITARIA;</w:t>
      </w:r>
    </w:p>
    <w:p w14:paraId="43222653" w14:textId="77777777" w:rsidR="00114637" w:rsidRPr="00B44CC0" w:rsidRDefault="00114637" w:rsidP="00114637">
      <w:pPr>
        <w:spacing w:line="360" w:lineRule="auto"/>
        <w:jc w:val="both"/>
        <w:rPr>
          <w:rFonts w:ascii="Arial" w:hAnsi="Arial" w:cs="Arial"/>
          <w:b/>
          <w:bCs/>
          <w:lang w:val="es-PY"/>
        </w:rPr>
      </w:pPr>
    </w:p>
    <w:p w14:paraId="1D64EF38" w14:textId="77777777" w:rsidR="00114637" w:rsidRPr="00B44CC0" w:rsidRDefault="00114637" w:rsidP="00114637">
      <w:pPr>
        <w:spacing w:line="360" w:lineRule="auto"/>
        <w:jc w:val="center"/>
        <w:rPr>
          <w:rFonts w:ascii="Arial" w:hAnsi="Arial" w:cs="Arial"/>
          <w:b/>
          <w:bCs/>
          <w:lang w:val="es-PY"/>
        </w:rPr>
      </w:pPr>
      <w:r w:rsidRPr="00B44CC0">
        <w:rPr>
          <w:rFonts w:ascii="Arial" w:hAnsi="Arial" w:cs="Arial"/>
          <w:b/>
          <w:bCs/>
          <w:lang w:val="es-PY"/>
        </w:rPr>
        <w:t>RESUELVE:</w:t>
      </w:r>
    </w:p>
    <w:p w14:paraId="052A9D4B" w14:textId="77777777" w:rsidR="009413E1" w:rsidRPr="00B44CC0" w:rsidRDefault="009413E1" w:rsidP="00114637">
      <w:pPr>
        <w:spacing w:line="360" w:lineRule="auto"/>
        <w:jc w:val="center"/>
        <w:rPr>
          <w:rFonts w:ascii="Arial" w:hAnsi="Arial" w:cs="Arial"/>
          <w:b/>
          <w:bCs/>
          <w:lang w:val="es-PY"/>
        </w:rPr>
      </w:pPr>
    </w:p>
    <w:p w14:paraId="7BCE0928" w14:textId="13B3CEF3" w:rsidR="00114637" w:rsidRPr="00B44CC0" w:rsidRDefault="00114637" w:rsidP="00601E65">
      <w:pPr>
        <w:jc w:val="both"/>
        <w:rPr>
          <w:rFonts w:ascii="Arial" w:hAnsi="Arial" w:cs="Arial"/>
        </w:rPr>
      </w:pPr>
      <w:r w:rsidRPr="00B44CC0">
        <w:rPr>
          <w:rFonts w:ascii="Arial" w:hAnsi="Arial" w:cs="Arial"/>
          <w:lang w:val="es-PY"/>
        </w:rPr>
        <w:t xml:space="preserve">Artículo 1°. Establecer los requisitos para </w:t>
      </w:r>
      <w:r w:rsidR="00497658" w:rsidRPr="00B44CC0">
        <w:rPr>
          <w:rFonts w:ascii="Arial" w:hAnsi="Arial" w:cs="Arial"/>
        </w:rPr>
        <w:t>el registro sanitario de los productos derivados del cannabis psicoactivo, para uso medicinal.</w:t>
      </w:r>
    </w:p>
    <w:p w14:paraId="239454DD" w14:textId="77777777" w:rsidR="00497658" w:rsidRPr="00B44CC0" w:rsidRDefault="00497658" w:rsidP="00114637">
      <w:pPr>
        <w:spacing w:line="360" w:lineRule="auto"/>
        <w:jc w:val="both"/>
        <w:rPr>
          <w:rFonts w:ascii="Arial" w:hAnsi="Arial" w:cs="Arial"/>
        </w:rPr>
      </w:pPr>
    </w:p>
    <w:p w14:paraId="7EDC5233" w14:textId="4AD4C952" w:rsidR="00497658" w:rsidRPr="00B44CC0" w:rsidRDefault="00497658" w:rsidP="00601E65">
      <w:pPr>
        <w:jc w:val="both"/>
        <w:rPr>
          <w:rFonts w:ascii="Arial" w:hAnsi="Arial" w:cs="Arial"/>
          <w:lang w:val="es-PY"/>
        </w:rPr>
      </w:pPr>
      <w:r w:rsidRPr="00B44CC0">
        <w:rPr>
          <w:rFonts w:ascii="Arial" w:hAnsi="Arial" w:cs="Arial"/>
        </w:rPr>
        <w:t>Artículo 2º. Regular la importación, exportación</w:t>
      </w:r>
      <w:r w:rsidR="00E2240B">
        <w:rPr>
          <w:rFonts w:ascii="Arial" w:hAnsi="Arial" w:cs="Arial"/>
        </w:rPr>
        <w:t>, producción</w:t>
      </w:r>
      <w:r w:rsidR="00601E65">
        <w:rPr>
          <w:rFonts w:ascii="Arial" w:hAnsi="Arial" w:cs="Arial"/>
        </w:rPr>
        <w:t xml:space="preserve"> </w:t>
      </w:r>
      <w:r w:rsidRPr="00B44CC0">
        <w:rPr>
          <w:rFonts w:ascii="Arial" w:hAnsi="Arial" w:cs="Arial"/>
        </w:rPr>
        <w:t>y comercialización de cannabis psicoactivo y derivados de cannabis psicoactivo, para uso medicinal,</w:t>
      </w:r>
      <w:r w:rsidRPr="00B44CC0">
        <w:rPr>
          <w:rFonts w:ascii="Arial" w:hAnsi="Arial" w:cs="Arial"/>
          <w:lang w:val="es-PY"/>
        </w:rPr>
        <w:t xml:space="preserve"> en lo términos de la presente resolución. </w:t>
      </w:r>
    </w:p>
    <w:p w14:paraId="6286B4C9" w14:textId="77777777" w:rsidR="00114637" w:rsidRPr="00B44CC0" w:rsidRDefault="00114637" w:rsidP="00114637">
      <w:pPr>
        <w:spacing w:line="360" w:lineRule="auto"/>
        <w:jc w:val="both"/>
        <w:rPr>
          <w:rFonts w:ascii="Arial" w:hAnsi="Arial" w:cs="Arial"/>
          <w:lang w:val="es-PY"/>
        </w:rPr>
      </w:pPr>
    </w:p>
    <w:p w14:paraId="173EF05F" w14:textId="1223FF0C" w:rsidR="00497658" w:rsidRPr="00B44CC0" w:rsidRDefault="00497658" w:rsidP="00601E65">
      <w:pPr>
        <w:jc w:val="both"/>
        <w:rPr>
          <w:rFonts w:ascii="Arial" w:hAnsi="Arial" w:cs="Arial"/>
          <w:lang w:val="es-PY"/>
        </w:rPr>
      </w:pPr>
      <w:r w:rsidRPr="00B44CC0">
        <w:rPr>
          <w:rFonts w:ascii="Arial" w:hAnsi="Arial" w:cs="Arial"/>
          <w:lang w:val="es-PY"/>
        </w:rPr>
        <w:t>Artículo 3º. Declarar que, a los efectos de la presente resolución, cuando la misma se refiera a cannabis psicoactivo, derivados de cannabis psicoactivo, THC, Tetrahydrocannabinol, entre otros términos de carácter técnico, se debe tener presente las definiciones previstas en el Decreto Nº 9303/18.</w:t>
      </w:r>
    </w:p>
    <w:p w14:paraId="3D858243" w14:textId="77777777" w:rsidR="00497658" w:rsidRPr="00B44CC0" w:rsidRDefault="00497658" w:rsidP="00114637">
      <w:pPr>
        <w:spacing w:line="360" w:lineRule="auto"/>
        <w:jc w:val="both"/>
        <w:rPr>
          <w:rFonts w:ascii="Arial" w:hAnsi="Arial" w:cs="Arial"/>
          <w:lang w:val="es-PY"/>
        </w:rPr>
      </w:pPr>
    </w:p>
    <w:p w14:paraId="06514341" w14:textId="3BCD229E" w:rsidR="00114637" w:rsidRPr="00B44CC0" w:rsidRDefault="00114637" w:rsidP="00601E65">
      <w:pPr>
        <w:jc w:val="both"/>
        <w:rPr>
          <w:rFonts w:ascii="Arial" w:hAnsi="Arial" w:cs="Arial"/>
        </w:rPr>
      </w:pPr>
      <w:r w:rsidRPr="00B44CC0">
        <w:rPr>
          <w:rFonts w:ascii="Arial" w:hAnsi="Arial" w:cs="Arial"/>
          <w:lang w:val="es-PY"/>
        </w:rPr>
        <w:t xml:space="preserve">Artículo </w:t>
      </w:r>
      <w:r w:rsidR="00497658" w:rsidRPr="00B44CC0">
        <w:rPr>
          <w:rFonts w:ascii="Arial" w:hAnsi="Arial" w:cs="Arial"/>
          <w:lang w:val="es-PY"/>
        </w:rPr>
        <w:t>4</w:t>
      </w:r>
      <w:r w:rsidRPr="00B44CC0">
        <w:rPr>
          <w:rFonts w:ascii="Arial" w:hAnsi="Arial" w:cs="Arial"/>
          <w:lang w:val="es-PY"/>
        </w:rPr>
        <w:t xml:space="preserve">°. Aprobar el Anexo </w:t>
      </w:r>
      <w:r w:rsidR="00497658" w:rsidRPr="00B44CC0">
        <w:rPr>
          <w:rFonts w:ascii="Arial" w:hAnsi="Arial" w:cs="Arial"/>
          <w:i/>
          <w:iCs/>
          <w:lang w:val="es-PY"/>
        </w:rPr>
        <w:t>“</w:t>
      </w:r>
      <w:r w:rsidRPr="00B44CC0">
        <w:rPr>
          <w:rFonts w:ascii="Arial" w:hAnsi="Arial" w:cs="Arial"/>
          <w:i/>
          <w:iCs/>
          <w:lang w:val="es-PY"/>
        </w:rPr>
        <w:t xml:space="preserve">Requisitos para </w:t>
      </w:r>
      <w:r w:rsidR="00497658" w:rsidRPr="00B44CC0">
        <w:rPr>
          <w:rFonts w:ascii="Arial" w:hAnsi="Arial" w:cs="Arial"/>
          <w:i/>
          <w:iCs/>
        </w:rPr>
        <w:t>el registro sanitario de productos derivados del cannabis psicoactivo.”</w:t>
      </w:r>
      <w:r w:rsidR="00497658" w:rsidRPr="00B44CC0">
        <w:rPr>
          <w:rFonts w:ascii="Arial" w:hAnsi="Arial" w:cs="Arial"/>
        </w:rPr>
        <w:t xml:space="preserve"> </w:t>
      </w:r>
      <w:r w:rsidRPr="00B44CC0">
        <w:rPr>
          <w:rFonts w:ascii="Arial" w:hAnsi="Arial" w:cs="Arial"/>
          <w:lang w:val="es-PY"/>
        </w:rPr>
        <w:t>que forma parte de la presente resolución.</w:t>
      </w:r>
    </w:p>
    <w:p w14:paraId="017AB6E7" w14:textId="2324F838" w:rsidR="00114637" w:rsidRPr="00B44CC0" w:rsidRDefault="00114637" w:rsidP="00601E65">
      <w:pPr>
        <w:jc w:val="both"/>
        <w:rPr>
          <w:rFonts w:ascii="Arial" w:hAnsi="Arial" w:cs="Arial"/>
          <w:lang w:val="es-PY"/>
        </w:rPr>
      </w:pPr>
      <w:r w:rsidRPr="00B44CC0">
        <w:rPr>
          <w:rFonts w:ascii="Arial" w:hAnsi="Arial" w:cs="Arial"/>
          <w:lang w:val="es-PY"/>
        </w:rPr>
        <w:t>Los datos contenidos en</w:t>
      </w:r>
      <w:r w:rsidR="005015CA">
        <w:rPr>
          <w:rFonts w:ascii="Arial" w:hAnsi="Arial" w:cs="Arial"/>
          <w:lang w:val="es-PY"/>
        </w:rPr>
        <w:t xml:space="preserve"> la</w:t>
      </w:r>
      <w:r w:rsidRPr="00B44CC0">
        <w:rPr>
          <w:rFonts w:ascii="Arial" w:hAnsi="Arial" w:cs="Arial"/>
          <w:lang w:val="es-PY"/>
        </w:rPr>
        <w:t xml:space="preserve"> solicitud se considerarán en carácter de declaración jurada.</w:t>
      </w:r>
    </w:p>
    <w:p w14:paraId="0C70EE39" w14:textId="1FAC9D19" w:rsidR="00114637" w:rsidRPr="00B44CC0" w:rsidRDefault="005015CA" w:rsidP="00601E65">
      <w:pPr>
        <w:jc w:val="both"/>
        <w:rPr>
          <w:rFonts w:ascii="Arial" w:hAnsi="Arial" w:cs="Arial"/>
          <w:lang w:val="es-PY"/>
        </w:rPr>
      </w:pPr>
      <w:r>
        <w:rPr>
          <w:rFonts w:ascii="Arial" w:hAnsi="Arial" w:cs="Arial"/>
          <w:lang w:val="es-PY"/>
        </w:rPr>
        <w:t xml:space="preserve">El solicitante </w:t>
      </w:r>
      <w:r w:rsidR="00114637" w:rsidRPr="00B44CC0">
        <w:rPr>
          <w:rFonts w:ascii="Arial" w:hAnsi="Arial" w:cs="Arial"/>
          <w:lang w:val="es-PY"/>
        </w:rPr>
        <w:t>del registro sanitario a través de su Representante Legal y su Director técnico/Regente, son responsables de la presentación de la solicitud completa y conforme a los requerimientos establecidos en las reglamentaciones vigentes, así como de la veracidad de la información suministrada a la autoridad sanitaria competente, para efectos de revisión, emisión y otorgamiento del registro sanitario, al igual que de la trazabilidad.</w:t>
      </w:r>
    </w:p>
    <w:p w14:paraId="7EB2548D" w14:textId="6F67E750" w:rsidR="00497658" w:rsidRPr="00B44CC0" w:rsidRDefault="00497658" w:rsidP="00114637">
      <w:pPr>
        <w:spacing w:line="360" w:lineRule="auto"/>
        <w:jc w:val="both"/>
        <w:rPr>
          <w:rFonts w:ascii="Arial" w:hAnsi="Arial" w:cs="Arial"/>
          <w:lang w:val="es-PY"/>
        </w:rPr>
      </w:pPr>
    </w:p>
    <w:p w14:paraId="7F558DBD" w14:textId="5625EDEE" w:rsidR="00926799" w:rsidRPr="00B44CC0" w:rsidRDefault="00114637" w:rsidP="00601E65">
      <w:pPr>
        <w:jc w:val="both"/>
        <w:rPr>
          <w:rFonts w:ascii="Arial" w:hAnsi="Arial" w:cs="Arial"/>
          <w:lang w:val="es-PY"/>
        </w:rPr>
      </w:pPr>
      <w:r w:rsidRPr="00B44CC0">
        <w:rPr>
          <w:rFonts w:ascii="Arial" w:hAnsi="Arial" w:cs="Arial"/>
          <w:lang w:val="es-PY"/>
        </w:rPr>
        <w:t xml:space="preserve">Artículo </w:t>
      </w:r>
      <w:r w:rsidR="00497658" w:rsidRPr="00B44CC0">
        <w:rPr>
          <w:rFonts w:ascii="Arial" w:hAnsi="Arial" w:cs="Arial"/>
          <w:lang w:val="es-PY"/>
        </w:rPr>
        <w:t>5</w:t>
      </w:r>
      <w:r w:rsidRPr="00B44CC0">
        <w:rPr>
          <w:rFonts w:ascii="Arial" w:hAnsi="Arial" w:cs="Arial"/>
          <w:lang w:val="es-PY"/>
        </w:rPr>
        <w:t>º.</w:t>
      </w:r>
      <w:r w:rsidR="003A7536">
        <w:rPr>
          <w:rFonts w:ascii="Arial" w:hAnsi="Arial" w:cs="Arial"/>
          <w:lang w:val="es-PY"/>
        </w:rPr>
        <w:t xml:space="preserve"> L</w:t>
      </w:r>
      <w:r w:rsidR="00497658" w:rsidRPr="00B44CC0">
        <w:rPr>
          <w:rFonts w:ascii="Arial" w:hAnsi="Arial" w:cs="Arial"/>
        </w:rPr>
        <w:t>os productos derivados del cannabis psicoactivo, para uso medicinal,</w:t>
      </w:r>
      <w:r w:rsidR="00497658" w:rsidRPr="00B44CC0">
        <w:rPr>
          <w:rFonts w:ascii="Arial" w:hAnsi="Arial" w:cs="Arial"/>
          <w:lang w:val="es-PY"/>
        </w:rPr>
        <w:t xml:space="preserve"> </w:t>
      </w:r>
      <w:r w:rsidRPr="00B44CC0">
        <w:rPr>
          <w:rFonts w:ascii="Arial" w:hAnsi="Arial" w:cs="Arial"/>
          <w:lang w:val="es-PY"/>
        </w:rPr>
        <w:t>únicamente podrán ser</w:t>
      </w:r>
      <w:r w:rsidR="00497658" w:rsidRPr="00B44CC0">
        <w:rPr>
          <w:rFonts w:ascii="Arial" w:hAnsi="Arial" w:cs="Arial"/>
          <w:lang w:val="es-PY"/>
        </w:rPr>
        <w:t xml:space="preserve"> registrados,</w:t>
      </w:r>
      <w:r w:rsidRPr="00B44CC0">
        <w:rPr>
          <w:rFonts w:ascii="Arial" w:hAnsi="Arial" w:cs="Arial"/>
          <w:lang w:val="es-PY"/>
        </w:rPr>
        <w:t xml:space="preserve"> </w:t>
      </w:r>
      <w:r w:rsidR="00497658" w:rsidRPr="00B44CC0">
        <w:rPr>
          <w:rFonts w:ascii="Arial" w:hAnsi="Arial" w:cs="Arial"/>
        </w:rPr>
        <w:t>importados, exportados,</w:t>
      </w:r>
      <w:r w:rsidR="00EA2414">
        <w:rPr>
          <w:rFonts w:ascii="Arial" w:hAnsi="Arial" w:cs="Arial"/>
        </w:rPr>
        <w:t xml:space="preserve"> fabricados</w:t>
      </w:r>
      <w:r w:rsidR="00497658" w:rsidRPr="00B44CC0">
        <w:rPr>
          <w:rFonts w:ascii="Arial" w:hAnsi="Arial" w:cs="Arial"/>
        </w:rPr>
        <w:t xml:space="preserve"> y comercializados,</w:t>
      </w:r>
      <w:r w:rsidRPr="00B44CC0">
        <w:rPr>
          <w:rFonts w:ascii="Arial" w:hAnsi="Arial" w:cs="Arial"/>
          <w:lang w:val="es-PY"/>
        </w:rPr>
        <w:t xml:space="preserve"> por empresas detentoras de la Licencia de Producción e Industrialización Controlada de Cannabis vigente, las cuales se encuentran autorizadas para el desarrollo</w:t>
      </w:r>
      <w:r w:rsidR="00EA2414">
        <w:rPr>
          <w:rFonts w:ascii="Arial" w:hAnsi="Arial" w:cs="Arial"/>
          <w:lang w:val="es-PY"/>
        </w:rPr>
        <w:t xml:space="preserve"> </w:t>
      </w:r>
      <w:r w:rsidRPr="00B44CC0">
        <w:rPr>
          <w:rFonts w:ascii="Arial" w:hAnsi="Arial" w:cs="Arial"/>
          <w:lang w:val="es-PY"/>
        </w:rPr>
        <w:t>de dichos productos ya sea con</w:t>
      </w:r>
      <w:r w:rsidR="00EA2414">
        <w:rPr>
          <w:rFonts w:ascii="Arial" w:hAnsi="Arial" w:cs="Arial"/>
          <w:lang w:val="es-PY"/>
        </w:rPr>
        <w:t xml:space="preserve"> </w:t>
      </w:r>
      <w:r w:rsidRPr="00B44CC0">
        <w:rPr>
          <w:rFonts w:ascii="Arial" w:hAnsi="Arial" w:cs="Arial"/>
          <w:lang w:val="es-PY"/>
        </w:rPr>
        <w:t>materia prima de su producción local autorizada, materia prima importada o producto terminado importado.</w:t>
      </w:r>
      <w:r w:rsidR="0070707F" w:rsidRPr="00B44CC0">
        <w:rPr>
          <w:rFonts w:ascii="Arial" w:hAnsi="Arial" w:cs="Arial"/>
          <w:lang w:val="es-PY"/>
        </w:rPr>
        <w:t xml:space="preserve"> </w:t>
      </w:r>
      <w:r w:rsidR="00926799" w:rsidRPr="00B44CC0">
        <w:rPr>
          <w:rFonts w:ascii="Arial" w:hAnsi="Arial" w:cs="Arial"/>
          <w:lang w:val="es-PY"/>
        </w:rPr>
        <w:t xml:space="preserve">Cabe señalar que, deberá prestarse especial atención a las disposiciones contenidas en los artículos 17 y 18 del Decreto Nº 9303/18, principalmente en lo que respecta a que el licenciatario deberá necesariamente realizar todas las actividades del proceso de producción e industrialización, únicamente con las excepciones previstas. </w:t>
      </w:r>
    </w:p>
    <w:p w14:paraId="33F3D34B" w14:textId="77777777" w:rsidR="00AB22AD" w:rsidRPr="00B44CC0" w:rsidRDefault="00AB22AD" w:rsidP="00114637">
      <w:pPr>
        <w:spacing w:line="360" w:lineRule="auto"/>
        <w:jc w:val="both"/>
        <w:rPr>
          <w:rFonts w:ascii="Arial" w:hAnsi="Arial" w:cs="Arial"/>
          <w:lang w:val="es-PY"/>
        </w:rPr>
      </w:pPr>
    </w:p>
    <w:p w14:paraId="2B2714F7" w14:textId="2F7764C2" w:rsidR="00114637" w:rsidRDefault="00733310" w:rsidP="00601E65">
      <w:pPr>
        <w:jc w:val="both"/>
        <w:rPr>
          <w:rFonts w:ascii="Arial" w:hAnsi="Arial" w:cs="Arial"/>
          <w:lang w:val="es-PY"/>
        </w:rPr>
      </w:pPr>
      <w:r>
        <w:rPr>
          <w:rFonts w:ascii="Arial" w:hAnsi="Arial" w:cs="Arial"/>
          <w:lang w:val="es-PY"/>
        </w:rPr>
        <w:lastRenderedPageBreak/>
        <w:t>Artículo</w:t>
      </w:r>
      <w:r w:rsidR="005E1524">
        <w:rPr>
          <w:rFonts w:ascii="Arial" w:hAnsi="Arial" w:cs="Arial"/>
          <w:lang w:val="es-PY"/>
        </w:rPr>
        <w:t xml:space="preserve"> 6°</w:t>
      </w:r>
      <w:r w:rsidR="00340013">
        <w:rPr>
          <w:rFonts w:ascii="Arial" w:hAnsi="Arial" w:cs="Arial"/>
          <w:lang w:val="es-PY"/>
        </w:rPr>
        <w:t>.</w:t>
      </w:r>
      <w:r w:rsidR="00F009B4">
        <w:rPr>
          <w:rFonts w:ascii="Arial" w:hAnsi="Arial" w:cs="Arial"/>
          <w:lang w:val="es-PY"/>
        </w:rPr>
        <w:t xml:space="preserve"> </w:t>
      </w:r>
      <w:r w:rsidR="00340013">
        <w:rPr>
          <w:rFonts w:ascii="Arial" w:hAnsi="Arial" w:cs="Arial"/>
          <w:lang w:val="es-PY"/>
        </w:rPr>
        <w:t>Establecer que,</w:t>
      </w:r>
      <w:r w:rsidR="00EA2414">
        <w:rPr>
          <w:rFonts w:ascii="Arial" w:hAnsi="Arial" w:cs="Arial"/>
          <w:lang w:val="es-PY"/>
        </w:rPr>
        <w:t xml:space="preserve"> la materia prima o</w:t>
      </w:r>
      <w:r w:rsidR="00340013">
        <w:rPr>
          <w:rFonts w:ascii="Arial" w:hAnsi="Arial" w:cs="Arial"/>
          <w:lang w:val="es-PY"/>
        </w:rPr>
        <w:t xml:space="preserve"> </w:t>
      </w:r>
      <w:r w:rsidR="00EA2414">
        <w:rPr>
          <w:rFonts w:ascii="Arial" w:hAnsi="Arial" w:cs="Arial"/>
          <w:lang w:val="es-PY"/>
        </w:rPr>
        <w:t xml:space="preserve"> </w:t>
      </w:r>
      <w:r w:rsidR="00497658" w:rsidRPr="00B44CC0">
        <w:rPr>
          <w:rFonts w:ascii="Arial" w:hAnsi="Arial" w:cs="Arial"/>
          <w:lang w:val="es-PY"/>
        </w:rPr>
        <w:t>producto</w:t>
      </w:r>
      <w:r w:rsidR="00EA2414">
        <w:rPr>
          <w:rFonts w:ascii="Arial" w:hAnsi="Arial" w:cs="Arial"/>
          <w:lang w:val="es-PY"/>
        </w:rPr>
        <w:t xml:space="preserve"> </w:t>
      </w:r>
      <w:r w:rsidR="00497658" w:rsidRPr="00B44CC0">
        <w:rPr>
          <w:rFonts w:ascii="Arial" w:hAnsi="Arial" w:cs="Arial"/>
          <w:lang w:val="es-PY"/>
        </w:rPr>
        <w:t>derivado del cannabis psicoactivo</w:t>
      </w:r>
      <w:r w:rsidR="00114637" w:rsidRPr="00B44CC0">
        <w:rPr>
          <w:rFonts w:ascii="Arial" w:hAnsi="Arial" w:cs="Arial"/>
          <w:lang w:val="es-PY"/>
        </w:rPr>
        <w:t xml:space="preserve"> podrá</w:t>
      </w:r>
      <w:r w:rsidR="00497658" w:rsidRPr="00B44CC0">
        <w:rPr>
          <w:rFonts w:ascii="Arial" w:hAnsi="Arial" w:cs="Arial"/>
          <w:lang w:val="es-PY"/>
        </w:rPr>
        <w:t>n</w:t>
      </w:r>
      <w:r w:rsidR="00114637" w:rsidRPr="00B44CC0">
        <w:rPr>
          <w:rFonts w:ascii="Arial" w:hAnsi="Arial" w:cs="Arial"/>
          <w:lang w:val="es-PY"/>
        </w:rPr>
        <w:t xml:space="preserve"> contener un porcentaje</w:t>
      </w:r>
      <w:r w:rsidR="00B617B0">
        <w:rPr>
          <w:rFonts w:ascii="Arial" w:hAnsi="Arial" w:cs="Arial"/>
          <w:lang w:val="es-PY"/>
        </w:rPr>
        <w:t xml:space="preserve"> igual o </w:t>
      </w:r>
      <w:r w:rsidR="00114637" w:rsidRPr="00B44CC0">
        <w:rPr>
          <w:rFonts w:ascii="Arial" w:hAnsi="Arial" w:cs="Arial"/>
          <w:lang w:val="es-PY"/>
        </w:rPr>
        <w:t>mayor al 0,</w:t>
      </w:r>
      <w:r w:rsidR="0070707F" w:rsidRPr="00B44CC0">
        <w:rPr>
          <w:rFonts w:ascii="Arial" w:hAnsi="Arial" w:cs="Arial"/>
          <w:lang w:val="es-PY"/>
        </w:rPr>
        <w:t>5</w:t>
      </w:r>
      <w:r w:rsidR="00114637" w:rsidRPr="00B44CC0">
        <w:rPr>
          <w:rFonts w:ascii="Arial" w:hAnsi="Arial" w:cs="Arial"/>
          <w:lang w:val="es-PY"/>
        </w:rPr>
        <w:t xml:space="preserve"> % de THC (TETRAHIDROCANNABINOL)</w:t>
      </w:r>
      <w:r w:rsidR="00F730CB">
        <w:rPr>
          <w:rFonts w:ascii="Arial" w:hAnsi="Arial" w:cs="Arial"/>
          <w:lang w:val="es-PY"/>
        </w:rPr>
        <w:t xml:space="preserve"> </w:t>
      </w:r>
      <w:r w:rsidR="00114637" w:rsidRPr="00B44CC0">
        <w:rPr>
          <w:rFonts w:ascii="Arial" w:hAnsi="Arial" w:cs="Arial"/>
          <w:lang w:val="es-PY"/>
        </w:rPr>
        <w:t xml:space="preserve">y estará sujeto a las disposiciones establecidas en </w:t>
      </w:r>
      <w:r w:rsidR="00F730CB">
        <w:rPr>
          <w:rFonts w:ascii="Arial" w:hAnsi="Arial" w:cs="Arial"/>
          <w:lang w:val="es-PY"/>
        </w:rPr>
        <w:t>la</w:t>
      </w:r>
      <w:r w:rsidR="00114637" w:rsidRPr="00B44CC0">
        <w:rPr>
          <w:rFonts w:ascii="Arial" w:hAnsi="Arial" w:cs="Arial"/>
          <w:lang w:val="es-PY"/>
        </w:rPr>
        <w:t xml:space="preserve"> Ley </w:t>
      </w:r>
      <w:proofErr w:type="spellStart"/>
      <w:r w:rsidR="00114637" w:rsidRPr="00B44CC0">
        <w:rPr>
          <w:rFonts w:ascii="Arial" w:hAnsi="Arial" w:cs="Arial"/>
          <w:lang w:val="es-PY"/>
        </w:rPr>
        <w:t>N°</w:t>
      </w:r>
      <w:proofErr w:type="spellEnd"/>
      <w:r w:rsidR="00114637" w:rsidRPr="00B44CC0">
        <w:rPr>
          <w:rFonts w:ascii="Arial" w:hAnsi="Arial" w:cs="Arial"/>
          <w:lang w:val="es-PY"/>
        </w:rPr>
        <w:t xml:space="preserve"> 1340/88 "Que modifica y actualiza la Ley N° 357/72 Que reprime el tráfico ilícito de estupefacientes y drogas peligrosas y otros delitos afines y establece medidas de prevención y recuperación de farmacodependientes" y sus decretos reglamentarios (Decreto 5213/2005, 12.064/2008</w:t>
      </w:r>
      <w:r w:rsidR="008939FA" w:rsidRPr="00B44CC0">
        <w:rPr>
          <w:rFonts w:ascii="Arial" w:hAnsi="Arial" w:cs="Arial"/>
          <w:lang w:val="es-PY"/>
        </w:rPr>
        <w:t xml:space="preserve">, </w:t>
      </w:r>
      <w:r w:rsidR="00114637" w:rsidRPr="00B44CC0">
        <w:rPr>
          <w:rFonts w:ascii="Arial" w:hAnsi="Arial" w:cs="Arial"/>
          <w:lang w:val="es-PY"/>
        </w:rPr>
        <w:t>5.434/2015).</w:t>
      </w:r>
    </w:p>
    <w:p w14:paraId="2C399390" w14:textId="77777777" w:rsidR="00733310" w:rsidRDefault="00733310" w:rsidP="00114637">
      <w:pPr>
        <w:spacing w:line="360" w:lineRule="auto"/>
        <w:jc w:val="both"/>
        <w:rPr>
          <w:rFonts w:ascii="Arial" w:hAnsi="Arial" w:cs="Arial"/>
          <w:lang w:val="es-PY"/>
        </w:rPr>
      </w:pPr>
    </w:p>
    <w:p w14:paraId="3E06930C" w14:textId="2E241F5B" w:rsidR="00B617B0" w:rsidRDefault="00733310" w:rsidP="00601E65">
      <w:pPr>
        <w:jc w:val="both"/>
        <w:rPr>
          <w:rFonts w:ascii="Arial" w:hAnsi="Arial" w:cs="Arial"/>
          <w:lang w:val="es-PY"/>
        </w:rPr>
      </w:pPr>
      <w:r w:rsidRPr="00FF5E97">
        <w:rPr>
          <w:rFonts w:ascii="Arial" w:hAnsi="Arial" w:cs="Arial"/>
          <w:lang w:val="es-PY"/>
        </w:rPr>
        <w:t>Articulo 7° Establecer que</w:t>
      </w:r>
      <w:r w:rsidR="00F009B4">
        <w:rPr>
          <w:rFonts w:ascii="Arial" w:hAnsi="Arial" w:cs="Arial"/>
          <w:lang w:val="es-PY"/>
        </w:rPr>
        <w:t xml:space="preserve">, en caso que </w:t>
      </w:r>
      <w:r w:rsidR="00F009B4" w:rsidRPr="00FF5E97">
        <w:rPr>
          <w:rFonts w:ascii="Arial" w:hAnsi="Arial" w:cs="Arial"/>
          <w:lang w:val="es-PY"/>
        </w:rPr>
        <w:t>un producto similar</w:t>
      </w:r>
      <w:r w:rsidR="00F009B4">
        <w:rPr>
          <w:rFonts w:ascii="Arial" w:hAnsi="Arial" w:cs="Arial"/>
          <w:lang w:val="es-PY"/>
        </w:rPr>
        <w:t xml:space="preserve"> (</w:t>
      </w:r>
      <w:r w:rsidR="00BE503D">
        <w:rPr>
          <w:rFonts w:ascii="Arial" w:hAnsi="Arial" w:cs="Arial"/>
          <w:lang w:val="es-PY"/>
        </w:rPr>
        <w:t>e</w:t>
      </w:r>
      <w:r w:rsidR="00F009B4">
        <w:rPr>
          <w:rFonts w:ascii="Arial" w:hAnsi="Arial" w:cs="Arial"/>
          <w:lang w:val="es-PY"/>
        </w:rPr>
        <w:t xml:space="preserve">quivalente </w:t>
      </w:r>
      <w:r w:rsidR="00BE503D">
        <w:rPr>
          <w:rFonts w:ascii="Arial" w:hAnsi="Arial" w:cs="Arial"/>
          <w:lang w:val="es-PY"/>
        </w:rPr>
        <w:t>f</w:t>
      </w:r>
      <w:r w:rsidR="00F009B4">
        <w:rPr>
          <w:rFonts w:ascii="Arial" w:hAnsi="Arial" w:cs="Arial"/>
          <w:lang w:val="es-PY"/>
        </w:rPr>
        <w:t>armacéutico)</w:t>
      </w:r>
      <w:r w:rsidR="00E2240B">
        <w:rPr>
          <w:rFonts w:ascii="Arial" w:hAnsi="Arial" w:cs="Arial"/>
          <w:lang w:val="es-PY"/>
        </w:rPr>
        <w:t xml:space="preserve"> al producto objeto de registro, </w:t>
      </w:r>
      <w:r w:rsidR="00F009B4">
        <w:rPr>
          <w:rFonts w:ascii="Arial" w:hAnsi="Arial" w:cs="Arial"/>
          <w:lang w:val="es-PY"/>
        </w:rPr>
        <w:t>con la misma indicación</w:t>
      </w:r>
      <w:r w:rsidR="00BE503D">
        <w:rPr>
          <w:rFonts w:ascii="Arial" w:hAnsi="Arial" w:cs="Arial"/>
          <w:lang w:val="es-PY"/>
        </w:rPr>
        <w:t xml:space="preserve"> terapéutica,</w:t>
      </w:r>
      <w:r w:rsidR="00F009B4">
        <w:rPr>
          <w:rFonts w:ascii="Arial" w:hAnsi="Arial" w:cs="Arial"/>
          <w:lang w:val="es-PY"/>
        </w:rPr>
        <w:t xml:space="preserve"> </w:t>
      </w:r>
      <w:r w:rsidR="00E2240B">
        <w:rPr>
          <w:rFonts w:ascii="Arial" w:hAnsi="Arial" w:cs="Arial"/>
          <w:lang w:val="es-PY"/>
        </w:rPr>
        <w:t xml:space="preserve">ya </w:t>
      </w:r>
      <w:r w:rsidR="00F009B4">
        <w:rPr>
          <w:rFonts w:ascii="Arial" w:hAnsi="Arial" w:cs="Arial"/>
          <w:lang w:val="es-PY"/>
        </w:rPr>
        <w:t xml:space="preserve">se encuentre registrado ante la DINAVISA o ante </w:t>
      </w:r>
      <w:r w:rsidR="00F009B4" w:rsidRPr="00FF5E97">
        <w:rPr>
          <w:rFonts w:ascii="Arial" w:hAnsi="Arial" w:cs="Arial"/>
          <w:lang w:val="es-PY"/>
        </w:rPr>
        <w:t>alg</w:t>
      </w:r>
      <w:r w:rsidR="00F009B4">
        <w:rPr>
          <w:rFonts w:ascii="Arial" w:hAnsi="Arial" w:cs="Arial"/>
          <w:lang w:val="es-PY"/>
        </w:rPr>
        <w:t xml:space="preserve">una agencia reguladora </w:t>
      </w:r>
      <w:r w:rsidR="00F009B4" w:rsidRPr="00FF5E97">
        <w:rPr>
          <w:rFonts w:ascii="Arial" w:hAnsi="Arial" w:cs="Arial"/>
          <w:lang w:val="es-PY"/>
        </w:rPr>
        <w:t>de referencia:  Agencias Reguladoras de alta vigilancia de los países indicados en el Art. 11 de la Ley N°3283/2007, Agencias Reguladoras de EMA o Agencias Reguladoras de</w:t>
      </w:r>
      <w:r w:rsidR="00E2240B">
        <w:rPr>
          <w:rFonts w:ascii="Arial" w:hAnsi="Arial" w:cs="Arial"/>
          <w:lang w:val="es-PY"/>
        </w:rPr>
        <w:t xml:space="preserve"> </w:t>
      </w:r>
      <w:r w:rsidR="00F009B4" w:rsidRPr="00FF5E97">
        <w:rPr>
          <w:rFonts w:ascii="Arial" w:hAnsi="Arial" w:cs="Arial"/>
          <w:lang w:val="es-PY"/>
        </w:rPr>
        <w:t>Referencia Regional (Nivel 4) reconocidas por la Organización Panamericana de la Salud (OPS)</w:t>
      </w:r>
      <w:r w:rsidR="00F009B4">
        <w:rPr>
          <w:rFonts w:ascii="Arial" w:hAnsi="Arial" w:cs="Arial"/>
          <w:lang w:val="es-PY"/>
        </w:rPr>
        <w:t xml:space="preserve">, el solicitante no requerirá presentar los estudios clínicos </w:t>
      </w:r>
      <w:r w:rsidR="00F009B4" w:rsidRPr="00FF5E97">
        <w:rPr>
          <w:rFonts w:ascii="Arial" w:hAnsi="Arial" w:cs="Arial"/>
          <w:lang w:val="es-PY"/>
        </w:rPr>
        <w:t>que avalen la seguridad y eficacia</w:t>
      </w:r>
      <w:r w:rsidR="00F009B4">
        <w:rPr>
          <w:rFonts w:ascii="Arial" w:hAnsi="Arial" w:cs="Arial"/>
          <w:lang w:val="es-PY"/>
        </w:rPr>
        <w:t>, caso contrario deberá presentar</w:t>
      </w:r>
      <w:r w:rsidR="00BE503D">
        <w:rPr>
          <w:rFonts w:ascii="Arial" w:hAnsi="Arial" w:cs="Arial"/>
          <w:lang w:val="es-PY"/>
        </w:rPr>
        <w:t xml:space="preserve"> evidencia científica correspondiente</w:t>
      </w:r>
      <w:r w:rsidR="00E2240B">
        <w:rPr>
          <w:rFonts w:ascii="Arial" w:hAnsi="Arial" w:cs="Arial"/>
          <w:lang w:val="es-PY"/>
        </w:rPr>
        <w:t xml:space="preserve"> al producto objeto de registro</w:t>
      </w:r>
      <w:r w:rsidR="00BE503D">
        <w:rPr>
          <w:rFonts w:ascii="Arial" w:hAnsi="Arial" w:cs="Arial"/>
          <w:lang w:val="es-PY"/>
        </w:rPr>
        <w:t>.</w:t>
      </w:r>
      <w:r w:rsidR="00F009B4">
        <w:rPr>
          <w:rFonts w:ascii="Arial" w:hAnsi="Arial" w:cs="Arial"/>
          <w:lang w:val="es-PY"/>
        </w:rPr>
        <w:t xml:space="preserve"> </w:t>
      </w:r>
    </w:p>
    <w:p w14:paraId="694962A1" w14:textId="040537D4" w:rsidR="00733310" w:rsidRPr="00B44CC0" w:rsidRDefault="00733310" w:rsidP="00114637">
      <w:pPr>
        <w:spacing w:line="360" w:lineRule="auto"/>
        <w:jc w:val="both"/>
        <w:rPr>
          <w:rFonts w:ascii="Arial" w:hAnsi="Arial" w:cs="Arial"/>
          <w:lang w:val="es-PY"/>
        </w:rPr>
      </w:pPr>
    </w:p>
    <w:p w14:paraId="457C39A8" w14:textId="358FC23F" w:rsidR="00733310" w:rsidRDefault="00114637" w:rsidP="00B617B0">
      <w:pPr>
        <w:jc w:val="both"/>
        <w:rPr>
          <w:rFonts w:ascii="Arial" w:hAnsi="Arial" w:cs="Arial"/>
          <w:lang w:val="es-PY"/>
        </w:rPr>
      </w:pPr>
      <w:r w:rsidRPr="00F730CB">
        <w:rPr>
          <w:rFonts w:ascii="Arial" w:hAnsi="Arial" w:cs="Arial"/>
          <w:lang w:val="es-PY"/>
        </w:rPr>
        <w:t xml:space="preserve">Artículo </w:t>
      </w:r>
      <w:r w:rsidR="00FF5E97">
        <w:rPr>
          <w:rFonts w:ascii="Arial" w:hAnsi="Arial" w:cs="Arial"/>
          <w:lang w:val="es-PY"/>
        </w:rPr>
        <w:t>8</w:t>
      </w:r>
      <w:r w:rsidRPr="00F730CB">
        <w:rPr>
          <w:rFonts w:ascii="Arial" w:hAnsi="Arial" w:cs="Arial"/>
          <w:lang w:val="es-PY"/>
        </w:rPr>
        <w:t xml:space="preserve">º. </w:t>
      </w:r>
      <w:r w:rsidR="00AB22AD" w:rsidRPr="00F730CB">
        <w:rPr>
          <w:rFonts w:ascii="Arial" w:hAnsi="Arial" w:cs="Arial"/>
          <w:lang w:val="es-PY"/>
        </w:rPr>
        <w:t>En el Paraguay, l</w:t>
      </w:r>
      <w:r w:rsidRPr="00F730CB">
        <w:rPr>
          <w:rFonts w:ascii="Arial" w:hAnsi="Arial" w:cs="Arial"/>
          <w:lang w:val="es-PY"/>
        </w:rPr>
        <w:t>a condición de venta de</w:t>
      </w:r>
      <w:r w:rsidR="00497658" w:rsidRPr="00F730CB">
        <w:rPr>
          <w:rFonts w:ascii="Arial" w:hAnsi="Arial" w:cs="Arial"/>
          <w:lang w:val="es-PY"/>
        </w:rPr>
        <w:t>l</w:t>
      </w:r>
      <w:r w:rsidR="00497658" w:rsidRPr="00F730CB">
        <w:rPr>
          <w:rFonts w:ascii="Arial" w:hAnsi="Arial" w:cs="Arial"/>
        </w:rPr>
        <w:t xml:space="preserve"> producto derivado </w:t>
      </w:r>
      <w:r w:rsidR="00EA2414">
        <w:rPr>
          <w:rFonts w:ascii="Arial" w:hAnsi="Arial" w:cs="Arial"/>
        </w:rPr>
        <w:t xml:space="preserve">de </w:t>
      </w:r>
      <w:r w:rsidR="00497658" w:rsidRPr="00F730CB">
        <w:rPr>
          <w:rFonts w:ascii="Arial" w:hAnsi="Arial" w:cs="Arial"/>
        </w:rPr>
        <w:t>cannabis psicoactivo</w:t>
      </w:r>
      <w:r w:rsidR="0096523A" w:rsidRPr="00F730CB">
        <w:rPr>
          <w:rFonts w:ascii="Arial" w:hAnsi="Arial" w:cs="Arial"/>
          <w:lang w:val="es-PY"/>
        </w:rPr>
        <w:t>,</w:t>
      </w:r>
      <w:r w:rsidR="00497658" w:rsidRPr="00F730CB">
        <w:rPr>
          <w:rFonts w:ascii="Arial" w:hAnsi="Arial" w:cs="Arial"/>
          <w:lang w:val="es-PY"/>
        </w:rPr>
        <w:t xml:space="preserve"> para uso medicinal,</w:t>
      </w:r>
      <w:r w:rsidR="00340013">
        <w:rPr>
          <w:rFonts w:ascii="Arial" w:hAnsi="Arial" w:cs="Arial"/>
          <w:lang w:val="es-PY"/>
        </w:rPr>
        <w:t xml:space="preserve"> será</w:t>
      </w:r>
      <w:r w:rsidR="00EA2414">
        <w:rPr>
          <w:rFonts w:ascii="Arial" w:hAnsi="Arial" w:cs="Arial"/>
          <w:lang w:val="es-PY"/>
        </w:rPr>
        <w:t xml:space="preserve"> </w:t>
      </w:r>
      <w:r w:rsidR="00340013" w:rsidRPr="00340013">
        <w:rPr>
          <w:rFonts w:ascii="Arial" w:hAnsi="Arial" w:cs="Arial"/>
          <w:i/>
          <w:lang w:val="es-PY"/>
        </w:rPr>
        <w:t>B</w:t>
      </w:r>
      <w:r w:rsidR="00B44D5D" w:rsidRPr="00340013">
        <w:rPr>
          <w:rFonts w:ascii="Arial" w:hAnsi="Arial" w:cs="Arial"/>
          <w:i/>
          <w:lang w:val="es-PY"/>
        </w:rPr>
        <w:t xml:space="preserve">ajo </w:t>
      </w:r>
      <w:r w:rsidR="00340013" w:rsidRPr="00340013">
        <w:rPr>
          <w:rFonts w:ascii="Arial" w:hAnsi="Arial" w:cs="Arial"/>
          <w:i/>
          <w:lang w:val="es-PY"/>
        </w:rPr>
        <w:t>R</w:t>
      </w:r>
      <w:r w:rsidR="00B44D5D" w:rsidRPr="00340013">
        <w:rPr>
          <w:rFonts w:ascii="Arial" w:hAnsi="Arial" w:cs="Arial"/>
          <w:i/>
          <w:lang w:val="es-PY"/>
        </w:rPr>
        <w:t xml:space="preserve">eceta </w:t>
      </w:r>
      <w:r w:rsidR="00340013" w:rsidRPr="00340013">
        <w:rPr>
          <w:rFonts w:ascii="Arial" w:hAnsi="Arial" w:cs="Arial"/>
          <w:i/>
          <w:lang w:val="es-PY"/>
        </w:rPr>
        <w:t>C</w:t>
      </w:r>
      <w:r w:rsidR="00B44D5D" w:rsidRPr="00340013">
        <w:rPr>
          <w:rFonts w:ascii="Arial" w:hAnsi="Arial" w:cs="Arial"/>
          <w:i/>
          <w:lang w:val="es-PY"/>
        </w:rPr>
        <w:t>uadruplicada</w:t>
      </w:r>
      <w:r w:rsidR="00B44D5D" w:rsidRPr="00F730CB">
        <w:rPr>
          <w:rFonts w:ascii="Arial" w:hAnsi="Arial" w:cs="Arial"/>
          <w:lang w:val="es-PY"/>
        </w:rPr>
        <w:t>.</w:t>
      </w:r>
    </w:p>
    <w:p w14:paraId="671BBC7B" w14:textId="77777777" w:rsidR="00B617B0" w:rsidRDefault="00B617B0" w:rsidP="00B617B0">
      <w:pPr>
        <w:jc w:val="both"/>
        <w:rPr>
          <w:rFonts w:ascii="Arial" w:hAnsi="Arial" w:cs="Arial"/>
          <w:lang w:val="es-PY"/>
        </w:rPr>
      </w:pPr>
    </w:p>
    <w:p w14:paraId="686D1C99" w14:textId="22D73468" w:rsidR="00114637" w:rsidRPr="00B44CC0" w:rsidRDefault="00AB22AD" w:rsidP="00601E65">
      <w:pPr>
        <w:jc w:val="both"/>
        <w:rPr>
          <w:rFonts w:ascii="Arial" w:hAnsi="Arial" w:cs="Arial"/>
          <w:lang w:val="es-PY"/>
        </w:rPr>
      </w:pPr>
      <w:r w:rsidRPr="005E18DA">
        <w:rPr>
          <w:rFonts w:ascii="Arial" w:hAnsi="Arial" w:cs="Arial"/>
          <w:lang w:val="es-PY"/>
        </w:rPr>
        <w:t xml:space="preserve">Artículo </w:t>
      </w:r>
      <w:r w:rsidR="00FF5E97">
        <w:rPr>
          <w:rFonts w:ascii="Arial" w:hAnsi="Arial" w:cs="Arial"/>
          <w:lang w:val="es-PY"/>
        </w:rPr>
        <w:t>9</w:t>
      </w:r>
      <w:r w:rsidRPr="005E18DA">
        <w:rPr>
          <w:rFonts w:ascii="Arial" w:hAnsi="Arial" w:cs="Arial"/>
          <w:lang w:val="es-PY"/>
        </w:rPr>
        <w:t>º.</w:t>
      </w:r>
      <w:r w:rsidR="0005636A" w:rsidRPr="00B44CC0">
        <w:rPr>
          <w:rFonts w:ascii="Arial" w:hAnsi="Arial" w:cs="Arial"/>
          <w:lang w:val="es-PY"/>
        </w:rPr>
        <w:t xml:space="preserve"> </w:t>
      </w:r>
      <w:r w:rsidR="0096523A" w:rsidRPr="00B44CC0">
        <w:rPr>
          <w:rFonts w:ascii="Arial" w:hAnsi="Arial" w:cs="Arial"/>
          <w:lang w:val="es-PY"/>
        </w:rPr>
        <w:t>En lo que respecta a la exportación, tanto de</w:t>
      </w:r>
      <w:r w:rsidR="00497658" w:rsidRPr="00B44CC0">
        <w:rPr>
          <w:rFonts w:ascii="Arial" w:hAnsi="Arial" w:cs="Arial"/>
          <w:lang w:val="es-PY"/>
        </w:rPr>
        <w:t xml:space="preserve">l </w:t>
      </w:r>
      <w:r w:rsidR="00497658" w:rsidRPr="00B44CC0">
        <w:rPr>
          <w:rFonts w:ascii="Arial" w:hAnsi="Arial" w:cs="Arial"/>
        </w:rPr>
        <w:t>cannabis psicoactivo</w:t>
      </w:r>
      <w:r w:rsidR="00AF6F82" w:rsidRPr="00B44CC0">
        <w:rPr>
          <w:rFonts w:ascii="Arial" w:hAnsi="Arial" w:cs="Arial"/>
        </w:rPr>
        <w:t>,</w:t>
      </w:r>
      <w:r w:rsidR="0096523A" w:rsidRPr="00B44CC0">
        <w:rPr>
          <w:rFonts w:ascii="Arial" w:hAnsi="Arial" w:cs="Arial"/>
          <w:lang w:val="es-PY"/>
        </w:rPr>
        <w:t xml:space="preserve"> </w:t>
      </w:r>
      <w:r w:rsidR="00497658" w:rsidRPr="00B44CC0">
        <w:rPr>
          <w:rFonts w:ascii="Arial" w:hAnsi="Arial" w:cs="Arial"/>
          <w:lang w:val="es-PY"/>
        </w:rPr>
        <w:t>así como de los</w:t>
      </w:r>
      <w:r w:rsidR="008939FA" w:rsidRPr="00B44CC0">
        <w:rPr>
          <w:rFonts w:ascii="Arial" w:hAnsi="Arial" w:cs="Arial"/>
          <w:lang w:val="es-PY"/>
        </w:rPr>
        <w:t xml:space="preserve"> </w:t>
      </w:r>
      <w:r w:rsidR="0096523A" w:rsidRPr="00B44CC0">
        <w:rPr>
          <w:rFonts w:ascii="Arial" w:hAnsi="Arial" w:cs="Arial"/>
          <w:lang w:val="es-PY"/>
        </w:rPr>
        <w:t>productos derivados,</w:t>
      </w:r>
      <w:r w:rsidR="00497658" w:rsidRPr="00B44CC0">
        <w:rPr>
          <w:rFonts w:ascii="Arial" w:hAnsi="Arial" w:cs="Arial"/>
          <w:lang w:val="es-PY"/>
        </w:rPr>
        <w:t xml:space="preserve"> para uso medicinal,</w:t>
      </w:r>
      <w:r w:rsidR="0096523A" w:rsidRPr="00B44CC0">
        <w:rPr>
          <w:rFonts w:ascii="Arial" w:hAnsi="Arial" w:cs="Arial"/>
          <w:lang w:val="es-PY"/>
        </w:rPr>
        <w:t xml:space="preserve"> deberá acreditarse que el comprador del país extranjero cuenta con la debida autorización de su autoridad sanitaria local y/o la </w:t>
      </w:r>
      <w:r w:rsidR="00973A81" w:rsidRPr="00B44CC0">
        <w:rPr>
          <w:rFonts w:ascii="Arial" w:hAnsi="Arial" w:cs="Arial"/>
          <w:lang w:val="es-PY"/>
        </w:rPr>
        <w:t>autoridad pertinente</w:t>
      </w:r>
      <w:r w:rsidR="0096523A" w:rsidRPr="00B44CC0">
        <w:rPr>
          <w:rFonts w:ascii="Arial" w:hAnsi="Arial" w:cs="Arial"/>
          <w:lang w:val="es-PY"/>
        </w:rPr>
        <w:t xml:space="preserve"> conforme a la estructura orgánica del país comprador.</w:t>
      </w:r>
    </w:p>
    <w:p w14:paraId="76534661" w14:textId="77777777" w:rsidR="00114637" w:rsidRPr="00B44CC0" w:rsidRDefault="00114637" w:rsidP="00601E65">
      <w:pPr>
        <w:jc w:val="both"/>
        <w:rPr>
          <w:rFonts w:ascii="Arial" w:hAnsi="Arial" w:cs="Arial"/>
          <w:lang w:val="es-PY"/>
        </w:rPr>
      </w:pPr>
    </w:p>
    <w:p w14:paraId="0AFF2A06" w14:textId="3E38724D" w:rsidR="00114637" w:rsidRPr="00B44CC0" w:rsidRDefault="00114637" w:rsidP="00601E65">
      <w:pPr>
        <w:jc w:val="both"/>
        <w:rPr>
          <w:rFonts w:ascii="Arial" w:hAnsi="Arial" w:cs="Arial"/>
          <w:lang w:val="es-PY"/>
        </w:rPr>
      </w:pPr>
      <w:r w:rsidRPr="00B44CC0">
        <w:rPr>
          <w:rFonts w:ascii="Arial" w:hAnsi="Arial" w:cs="Arial"/>
          <w:lang w:val="es-PY"/>
        </w:rPr>
        <w:t xml:space="preserve">Artículo </w:t>
      </w:r>
      <w:r w:rsidR="00FF5E97">
        <w:rPr>
          <w:rFonts w:ascii="Arial" w:hAnsi="Arial" w:cs="Arial"/>
          <w:lang w:val="es-PY"/>
        </w:rPr>
        <w:t>10</w:t>
      </w:r>
      <w:r w:rsidRPr="00B44CC0">
        <w:rPr>
          <w:rFonts w:ascii="Arial" w:hAnsi="Arial" w:cs="Arial"/>
          <w:lang w:val="es-PY"/>
        </w:rPr>
        <w:t>. El Registro Sanitario tendrá una vigencia de cinco (5) años, contados a partir de la fecha de la emisión del acto administrativo autorizante y podrá renovarse.</w:t>
      </w:r>
      <w:r w:rsidR="00B617B0">
        <w:rPr>
          <w:rFonts w:ascii="Arial" w:hAnsi="Arial" w:cs="Arial"/>
          <w:lang w:val="es-PY"/>
        </w:rPr>
        <w:t xml:space="preserve"> </w:t>
      </w:r>
      <w:r w:rsidRPr="00B44CC0">
        <w:rPr>
          <w:rFonts w:ascii="Arial" w:hAnsi="Arial" w:cs="Arial"/>
          <w:lang w:val="es-PY"/>
        </w:rPr>
        <w:t>La renovación deberá ser solicitada ante</w:t>
      </w:r>
      <w:r w:rsidR="00AF6F82">
        <w:rPr>
          <w:rFonts w:ascii="Arial" w:hAnsi="Arial" w:cs="Arial"/>
          <w:lang w:val="es-PY"/>
        </w:rPr>
        <w:t xml:space="preserve"> la</w:t>
      </w:r>
      <w:r w:rsidRPr="00B44CC0">
        <w:rPr>
          <w:rFonts w:ascii="Arial" w:hAnsi="Arial" w:cs="Arial"/>
          <w:lang w:val="es-PY"/>
        </w:rPr>
        <w:t xml:space="preserve"> D</w:t>
      </w:r>
      <w:r w:rsidR="00AF6F82">
        <w:rPr>
          <w:rFonts w:ascii="Arial" w:hAnsi="Arial" w:cs="Arial"/>
          <w:lang w:val="es-PY"/>
        </w:rPr>
        <w:t>INAVISA</w:t>
      </w:r>
      <w:r w:rsidRPr="00B44CC0">
        <w:rPr>
          <w:rFonts w:ascii="Arial" w:hAnsi="Arial" w:cs="Arial"/>
          <w:lang w:val="es-PY"/>
        </w:rPr>
        <w:t xml:space="preserve"> con una antelación de ciento ochenta días (180) días hábiles al vencimiento.</w:t>
      </w:r>
    </w:p>
    <w:p w14:paraId="78A97377" w14:textId="77777777" w:rsidR="00114637" w:rsidRPr="00B44CC0" w:rsidRDefault="00114637" w:rsidP="00601E65">
      <w:pPr>
        <w:jc w:val="both"/>
        <w:rPr>
          <w:rFonts w:ascii="Arial" w:hAnsi="Arial" w:cs="Arial"/>
          <w:lang w:val="es-PY"/>
        </w:rPr>
      </w:pPr>
    </w:p>
    <w:p w14:paraId="48D72253" w14:textId="1685C725" w:rsidR="00114637" w:rsidRPr="00B44CC0" w:rsidRDefault="00114637" w:rsidP="00601E65">
      <w:pPr>
        <w:jc w:val="both"/>
        <w:rPr>
          <w:rFonts w:ascii="Arial" w:hAnsi="Arial" w:cs="Arial"/>
          <w:lang w:val="es-PY"/>
        </w:rPr>
      </w:pPr>
      <w:r w:rsidRPr="00B44CC0">
        <w:rPr>
          <w:rFonts w:ascii="Arial" w:hAnsi="Arial" w:cs="Arial"/>
          <w:lang w:val="es-PY"/>
        </w:rPr>
        <w:t xml:space="preserve">Artículo </w:t>
      </w:r>
      <w:r w:rsidR="00F27045" w:rsidRPr="00B44CC0">
        <w:rPr>
          <w:rFonts w:ascii="Arial" w:hAnsi="Arial" w:cs="Arial"/>
          <w:lang w:val="es-PY"/>
        </w:rPr>
        <w:t>1</w:t>
      </w:r>
      <w:r w:rsidR="00FF5E97">
        <w:rPr>
          <w:rFonts w:ascii="Arial" w:hAnsi="Arial" w:cs="Arial"/>
          <w:lang w:val="es-PY"/>
        </w:rPr>
        <w:t>1</w:t>
      </w:r>
      <w:r w:rsidRPr="00B44CC0">
        <w:rPr>
          <w:rFonts w:ascii="Arial" w:hAnsi="Arial" w:cs="Arial"/>
          <w:lang w:val="es-PY"/>
        </w:rPr>
        <w:t xml:space="preserve">. El Licenciatario de Licencia de Producción e Industrialización Controlada de Cannabis y titular del registro sanitario, deberá dar cumplimiento al Art. 16 del Decreto N° 9303/2018, que establece </w:t>
      </w:r>
      <w:r w:rsidR="0096523A" w:rsidRPr="00B44CC0">
        <w:rPr>
          <w:rFonts w:ascii="Arial" w:hAnsi="Arial" w:cs="Arial"/>
          <w:lang w:val="es-PY"/>
        </w:rPr>
        <w:t>la</w:t>
      </w:r>
      <w:r w:rsidRPr="00B44CC0">
        <w:rPr>
          <w:rFonts w:ascii="Arial" w:hAnsi="Arial" w:cs="Arial"/>
          <w:lang w:val="es-PY"/>
        </w:rPr>
        <w:t xml:space="preserve"> donación obligatoria para el Programa Nacional para el Estudio y al Investigación Médica y Científica del Uso Medicinal de la Planta de Cannabis y sus Derivados de hasta el 2% del producto obtenido, según el pedido fundado del</w:t>
      </w:r>
      <w:r w:rsidR="0096523A" w:rsidRPr="00B44CC0">
        <w:rPr>
          <w:rFonts w:ascii="Arial" w:hAnsi="Arial" w:cs="Arial"/>
          <w:lang w:val="es-PY"/>
        </w:rPr>
        <w:t xml:space="preserve"> </w:t>
      </w:r>
      <w:r w:rsidRPr="00B44CC0">
        <w:rPr>
          <w:rFonts w:ascii="Arial" w:hAnsi="Arial" w:cs="Arial"/>
          <w:lang w:val="es-PY"/>
        </w:rPr>
        <w:t>PROINCUMEC que satisfaga las necesidades de las personas inscriptas en el Registro Nacional de Usuarios de Productos Derivados del Cannabis.</w:t>
      </w:r>
    </w:p>
    <w:p w14:paraId="2BE97FF7" w14:textId="77777777" w:rsidR="001B1C9D" w:rsidRPr="00B44CC0" w:rsidRDefault="001B1C9D" w:rsidP="00114637">
      <w:pPr>
        <w:spacing w:line="360" w:lineRule="auto"/>
        <w:jc w:val="both"/>
        <w:rPr>
          <w:rFonts w:ascii="Arial" w:hAnsi="Arial" w:cs="Arial"/>
          <w:lang w:val="es-PY"/>
        </w:rPr>
      </w:pPr>
    </w:p>
    <w:p w14:paraId="5BEF8C4E" w14:textId="2535A1BF" w:rsidR="001B1C9D" w:rsidRPr="00B44CC0" w:rsidRDefault="001B1C9D" w:rsidP="00601E65">
      <w:pPr>
        <w:jc w:val="both"/>
        <w:rPr>
          <w:rFonts w:ascii="Arial" w:hAnsi="Arial" w:cs="Arial"/>
          <w:lang w:val="es-PY"/>
        </w:rPr>
      </w:pPr>
      <w:r w:rsidRPr="00B44CC0">
        <w:rPr>
          <w:rFonts w:ascii="Arial" w:hAnsi="Arial" w:cs="Arial"/>
          <w:lang w:val="es-PY"/>
        </w:rPr>
        <w:t xml:space="preserve">Artículo </w:t>
      </w:r>
      <w:r w:rsidR="00F27045" w:rsidRPr="00B44CC0">
        <w:rPr>
          <w:rFonts w:ascii="Arial" w:hAnsi="Arial" w:cs="Arial"/>
          <w:lang w:val="es-PY"/>
        </w:rPr>
        <w:t>1</w:t>
      </w:r>
      <w:r w:rsidR="00FF5E97">
        <w:rPr>
          <w:rFonts w:ascii="Arial" w:hAnsi="Arial" w:cs="Arial"/>
          <w:lang w:val="es-PY"/>
        </w:rPr>
        <w:t>2</w:t>
      </w:r>
      <w:r w:rsidRPr="00B44CC0">
        <w:rPr>
          <w:rFonts w:ascii="Arial" w:hAnsi="Arial" w:cs="Arial"/>
          <w:lang w:val="es-PY"/>
        </w:rPr>
        <w:t xml:space="preserve">. </w:t>
      </w:r>
      <w:r w:rsidR="003B09B6">
        <w:rPr>
          <w:rFonts w:ascii="Arial" w:hAnsi="Arial" w:cs="Arial"/>
          <w:lang w:val="es-PY"/>
        </w:rPr>
        <w:t>L</w:t>
      </w:r>
      <w:r w:rsidR="00497658" w:rsidRPr="00B44CC0">
        <w:rPr>
          <w:rFonts w:ascii="Arial" w:hAnsi="Arial" w:cs="Arial"/>
        </w:rPr>
        <w:t>os productos derivados del cannabis psicoactivo</w:t>
      </w:r>
      <w:r w:rsidR="00BF19C7" w:rsidRPr="00B44CC0">
        <w:rPr>
          <w:rFonts w:ascii="Arial" w:hAnsi="Arial" w:cs="Arial"/>
          <w:lang w:val="es-PY"/>
        </w:rPr>
        <w:t>,</w:t>
      </w:r>
      <w:r w:rsidRPr="00B44CC0">
        <w:rPr>
          <w:rFonts w:ascii="Arial" w:hAnsi="Arial" w:cs="Arial"/>
          <w:lang w:val="es-PY"/>
        </w:rPr>
        <w:t xml:space="preserve"> para uso medicinal</w:t>
      </w:r>
      <w:r w:rsidR="00BF19C7" w:rsidRPr="00B44CC0">
        <w:rPr>
          <w:rFonts w:ascii="Arial" w:hAnsi="Arial" w:cs="Arial"/>
          <w:lang w:val="es-PY"/>
        </w:rPr>
        <w:t>,</w:t>
      </w:r>
      <w:r w:rsidRPr="00B44CC0">
        <w:rPr>
          <w:rFonts w:ascii="Arial" w:hAnsi="Arial" w:cs="Arial"/>
          <w:lang w:val="es-PY"/>
        </w:rPr>
        <w:t xml:space="preserve"> </w:t>
      </w:r>
      <w:r w:rsidRPr="005E18DA">
        <w:rPr>
          <w:rFonts w:ascii="Arial" w:hAnsi="Arial" w:cs="Arial"/>
          <w:lang w:val="es-PY"/>
        </w:rPr>
        <w:t>deberán fijar precio ante la D</w:t>
      </w:r>
      <w:r w:rsidR="00AF6F82" w:rsidRPr="005E18DA">
        <w:rPr>
          <w:rFonts w:ascii="Arial" w:hAnsi="Arial" w:cs="Arial"/>
          <w:lang w:val="es-PY"/>
        </w:rPr>
        <w:t>INAVISA</w:t>
      </w:r>
      <w:r w:rsidRPr="005E18DA">
        <w:rPr>
          <w:rFonts w:ascii="Arial" w:hAnsi="Arial" w:cs="Arial"/>
          <w:lang w:val="es-PY"/>
        </w:rPr>
        <w:t xml:space="preserve"> previo a la comercialización</w:t>
      </w:r>
      <w:r w:rsidRPr="00B44CC0">
        <w:rPr>
          <w:rFonts w:ascii="Arial" w:hAnsi="Arial" w:cs="Arial"/>
          <w:lang w:val="es-PY"/>
        </w:rPr>
        <w:t xml:space="preserve"> conforme a lo establecido en la Ley </w:t>
      </w:r>
      <w:proofErr w:type="spellStart"/>
      <w:r w:rsidRPr="00B44CC0">
        <w:rPr>
          <w:rFonts w:ascii="Arial" w:hAnsi="Arial" w:cs="Arial"/>
          <w:lang w:val="es-PY"/>
        </w:rPr>
        <w:t>Nº</w:t>
      </w:r>
      <w:proofErr w:type="spellEnd"/>
      <w:r w:rsidRPr="00B44CC0">
        <w:rPr>
          <w:rFonts w:ascii="Arial" w:hAnsi="Arial" w:cs="Arial"/>
          <w:lang w:val="es-PY"/>
        </w:rPr>
        <w:t xml:space="preserve"> 1119/97 </w:t>
      </w:r>
      <w:r w:rsidRPr="00B44CC0">
        <w:rPr>
          <w:rFonts w:ascii="Arial" w:hAnsi="Arial" w:cs="Arial"/>
          <w:i/>
          <w:iCs/>
          <w:lang w:val="es-PY"/>
        </w:rPr>
        <w:t>“De Productos para la Salud y Otros”</w:t>
      </w:r>
      <w:r w:rsidRPr="00B44CC0">
        <w:rPr>
          <w:rFonts w:ascii="Arial" w:hAnsi="Arial" w:cs="Arial"/>
          <w:lang w:val="es-PY"/>
        </w:rPr>
        <w:t xml:space="preserve"> y su Decreto Reglamentario </w:t>
      </w:r>
      <w:proofErr w:type="spellStart"/>
      <w:r w:rsidRPr="00B44CC0">
        <w:rPr>
          <w:rFonts w:ascii="Arial" w:hAnsi="Arial" w:cs="Arial"/>
          <w:lang w:val="es-PY"/>
        </w:rPr>
        <w:t>Nº</w:t>
      </w:r>
      <w:proofErr w:type="spellEnd"/>
      <w:r w:rsidRPr="00B44CC0">
        <w:rPr>
          <w:rFonts w:ascii="Arial" w:hAnsi="Arial" w:cs="Arial"/>
          <w:lang w:val="es-PY"/>
        </w:rPr>
        <w:t xml:space="preserve"> 20.996/98 y </w:t>
      </w:r>
      <w:r w:rsidR="00FC1465" w:rsidRPr="00B44CC0">
        <w:rPr>
          <w:rFonts w:ascii="Arial" w:hAnsi="Arial" w:cs="Arial"/>
          <w:lang w:val="es-PY"/>
        </w:rPr>
        <w:t>demás</w:t>
      </w:r>
      <w:r w:rsidRPr="00B44CC0">
        <w:rPr>
          <w:rFonts w:ascii="Arial" w:hAnsi="Arial" w:cs="Arial"/>
          <w:lang w:val="es-PY"/>
        </w:rPr>
        <w:t xml:space="preserve"> disposiciones vigentes.</w:t>
      </w:r>
    </w:p>
    <w:p w14:paraId="07BF324B" w14:textId="77777777" w:rsidR="0005636A" w:rsidRPr="00B44CC0" w:rsidRDefault="0005636A" w:rsidP="00114637">
      <w:pPr>
        <w:spacing w:line="360" w:lineRule="auto"/>
        <w:jc w:val="both"/>
        <w:rPr>
          <w:rFonts w:ascii="Arial" w:hAnsi="Arial" w:cs="Arial"/>
          <w:lang w:val="es-PY"/>
        </w:rPr>
      </w:pPr>
    </w:p>
    <w:p w14:paraId="18C491AA" w14:textId="158AE4EC" w:rsidR="001B1C9D" w:rsidRPr="00B44CC0" w:rsidRDefault="001B1C9D" w:rsidP="00601E65">
      <w:pPr>
        <w:jc w:val="both"/>
        <w:rPr>
          <w:rFonts w:ascii="Arial" w:hAnsi="Arial" w:cs="Arial"/>
          <w:lang w:val="es-PY"/>
        </w:rPr>
      </w:pPr>
      <w:r w:rsidRPr="00B44CC0">
        <w:rPr>
          <w:rFonts w:ascii="Arial" w:hAnsi="Arial" w:cs="Arial"/>
          <w:lang w:val="es-PY"/>
        </w:rPr>
        <w:t xml:space="preserve">Artículo </w:t>
      </w:r>
      <w:r w:rsidR="00F27045" w:rsidRPr="00B44CC0">
        <w:rPr>
          <w:rFonts w:ascii="Arial" w:hAnsi="Arial" w:cs="Arial"/>
          <w:lang w:val="es-PY"/>
        </w:rPr>
        <w:t>1</w:t>
      </w:r>
      <w:r w:rsidR="00FF5E97">
        <w:rPr>
          <w:rFonts w:ascii="Arial" w:hAnsi="Arial" w:cs="Arial"/>
          <w:lang w:val="es-PY"/>
        </w:rPr>
        <w:t>3</w:t>
      </w:r>
      <w:r w:rsidRPr="00B44CC0">
        <w:rPr>
          <w:rFonts w:ascii="Arial" w:hAnsi="Arial" w:cs="Arial"/>
          <w:lang w:val="es-PY"/>
        </w:rPr>
        <w:t>. Corresponde a quien ostente la titularidad del registro sanitario dentro del</w:t>
      </w:r>
      <w:r w:rsidR="00AF6F82">
        <w:rPr>
          <w:rFonts w:ascii="Arial" w:hAnsi="Arial" w:cs="Arial"/>
          <w:lang w:val="es-PY"/>
        </w:rPr>
        <w:t xml:space="preserve"> </w:t>
      </w:r>
      <w:r w:rsidRPr="00B44CC0">
        <w:rPr>
          <w:rFonts w:ascii="Arial" w:hAnsi="Arial" w:cs="Arial"/>
          <w:lang w:val="es-PY"/>
        </w:rPr>
        <w:t>territorio nacional, la responsabilidad de garantizar la calidad de</w:t>
      </w:r>
      <w:r w:rsidR="00401C4C" w:rsidRPr="00B44CC0">
        <w:rPr>
          <w:rFonts w:ascii="Arial" w:hAnsi="Arial" w:cs="Arial"/>
          <w:lang w:val="es-PY"/>
        </w:rPr>
        <w:t xml:space="preserve"> su materia prima,</w:t>
      </w:r>
      <w:r w:rsidRPr="00B44CC0">
        <w:rPr>
          <w:rFonts w:ascii="Arial" w:hAnsi="Arial" w:cs="Arial"/>
          <w:lang w:val="es-PY"/>
        </w:rPr>
        <w:t xml:space="preserve"> producto que fabrica, fracciona, importa,</w:t>
      </w:r>
      <w:r w:rsidR="00401C4C" w:rsidRPr="00B44CC0">
        <w:rPr>
          <w:rFonts w:ascii="Arial" w:hAnsi="Arial" w:cs="Arial"/>
          <w:lang w:val="es-PY"/>
        </w:rPr>
        <w:t xml:space="preserve"> exporta,</w:t>
      </w:r>
      <w:r w:rsidRPr="00B44CC0">
        <w:rPr>
          <w:rFonts w:ascii="Arial" w:hAnsi="Arial" w:cs="Arial"/>
          <w:lang w:val="es-PY"/>
        </w:rPr>
        <w:t xml:space="preserve"> distribuye o comercializa. A tal efecto, el </w:t>
      </w:r>
      <w:r w:rsidR="00401C4C" w:rsidRPr="00B44CC0">
        <w:rPr>
          <w:rFonts w:ascii="Arial" w:hAnsi="Arial" w:cs="Arial"/>
          <w:lang w:val="es-PY"/>
        </w:rPr>
        <w:t>titular del registro</w:t>
      </w:r>
      <w:r w:rsidRPr="00B44CC0">
        <w:rPr>
          <w:rFonts w:ascii="Arial" w:hAnsi="Arial" w:cs="Arial"/>
          <w:lang w:val="es-PY"/>
        </w:rPr>
        <w:t xml:space="preserve"> instrumentará un sistema de control de calidad que certifique el cumplimiento de las especificaciones de producción, de las materias primas y del producto terminado, en lo que le fuera pertinente.</w:t>
      </w:r>
    </w:p>
    <w:p w14:paraId="2012E8F5" w14:textId="77777777" w:rsidR="001B1C9D" w:rsidRPr="00B44CC0" w:rsidRDefault="001B1C9D" w:rsidP="001B1C9D">
      <w:pPr>
        <w:spacing w:line="360" w:lineRule="auto"/>
        <w:jc w:val="both"/>
        <w:rPr>
          <w:rFonts w:ascii="Arial" w:hAnsi="Arial" w:cs="Arial"/>
          <w:lang w:val="es-PY"/>
        </w:rPr>
      </w:pPr>
    </w:p>
    <w:p w14:paraId="113084DB" w14:textId="0C7CDE9F" w:rsidR="001B1C9D" w:rsidRPr="00B44CC0" w:rsidRDefault="001B1C9D" w:rsidP="00601E65">
      <w:pPr>
        <w:jc w:val="both"/>
        <w:rPr>
          <w:rFonts w:ascii="Arial" w:hAnsi="Arial" w:cs="Arial"/>
          <w:lang w:val="es-PY"/>
        </w:rPr>
      </w:pPr>
      <w:r w:rsidRPr="00B44CC0">
        <w:rPr>
          <w:rFonts w:ascii="Arial" w:hAnsi="Arial" w:cs="Arial"/>
          <w:lang w:val="es-PY"/>
        </w:rPr>
        <w:t>Artículo 1</w:t>
      </w:r>
      <w:r w:rsidR="00FF5E97">
        <w:rPr>
          <w:rFonts w:ascii="Arial" w:hAnsi="Arial" w:cs="Arial"/>
          <w:lang w:val="es-PY"/>
        </w:rPr>
        <w:t>4</w:t>
      </w:r>
      <w:r w:rsidRPr="00B44CC0">
        <w:rPr>
          <w:rFonts w:ascii="Arial" w:hAnsi="Arial" w:cs="Arial"/>
          <w:lang w:val="es-PY"/>
        </w:rPr>
        <w:t>. Disponer que el titular del registro sanitario deberá realizar una Farmacovigilancia activa del producto, y presentar un Reporte de información pos comercialización. Este, deberá contener todo evento adverso o sospecha de problema de seguridad que se genere por el uso de los productos derivados del cannabis sujetos a esta Resolución, bajo la periodicidad establecida por la D</w:t>
      </w:r>
      <w:r w:rsidR="007D7FE2">
        <w:rPr>
          <w:rFonts w:ascii="Arial" w:hAnsi="Arial" w:cs="Arial"/>
          <w:lang w:val="es-PY"/>
        </w:rPr>
        <w:t>INAVISA</w:t>
      </w:r>
      <w:r w:rsidRPr="00B44CC0">
        <w:rPr>
          <w:rFonts w:ascii="Arial" w:hAnsi="Arial" w:cs="Arial"/>
          <w:lang w:val="es-PY"/>
        </w:rPr>
        <w:t xml:space="preserve"> y de acuerdo a lo establecido por el Programa Nacional de Farmacovigilancia.</w:t>
      </w:r>
    </w:p>
    <w:p w14:paraId="0D12CC74" w14:textId="77777777" w:rsidR="001B1C9D" w:rsidRPr="00B44CC0" w:rsidRDefault="001B1C9D" w:rsidP="001B1C9D">
      <w:pPr>
        <w:spacing w:line="360" w:lineRule="auto"/>
        <w:jc w:val="both"/>
        <w:rPr>
          <w:rFonts w:ascii="Arial" w:hAnsi="Arial" w:cs="Arial"/>
          <w:lang w:val="es-PY"/>
        </w:rPr>
      </w:pPr>
    </w:p>
    <w:p w14:paraId="43A565A4" w14:textId="2D7525AC" w:rsidR="001B1C9D" w:rsidRPr="00B44CC0" w:rsidRDefault="001B1C9D" w:rsidP="00601E65">
      <w:pPr>
        <w:jc w:val="both"/>
        <w:rPr>
          <w:rFonts w:ascii="Arial" w:hAnsi="Arial" w:cs="Arial"/>
          <w:lang w:val="es-PY"/>
        </w:rPr>
      </w:pPr>
      <w:r w:rsidRPr="00B44CC0">
        <w:rPr>
          <w:rFonts w:ascii="Arial" w:hAnsi="Arial" w:cs="Arial"/>
          <w:lang w:val="es-PY"/>
        </w:rPr>
        <w:t>Artículo 1</w:t>
      </w:r>
      <w:r w:rsidR="00FF5E97">
        <w:rPr>
          <w:rFonts w:ascii="Arial" w:hAnsi="Arial" w:cs="Arial"/>
          <w:lang w:val="es-PY"/>
        </w:rPr>
        <w:t>5</w:t>
      </w:r>
      <w:r w:rsidRPr="00B44CC0">
        <w:rPr>
          <w:rFonts w:ascii="Arial" w:hAnsi="Arial" w:cs="Arial"/>
          <w:lang w:val="es-PY"/>
        </w:rPr>
        <w:t xml:space="preserve">. El incumplimiento o trasgresión de las disposiciones establecidas en la presente Resolución hará pasible al infractor de las sanciones previstas en las Leyes N° 836/1980 "Código Sanitario", Nº 1340/1988 </w:t>
      </w:r>
      <w:r w:rsidRPr="00B44CC0">
        <w:rPr>
          <w:rFonts w:ascii="Arial" w:hAnsi="Arial" w:cs="Arial"/>
          <w:i/>
          <w:iCs/>
          <w:lang w:val="es-PY"/>
        </w:rPr>
        <w:t>"Que modifica y actualiza la Ley N° 357/72 Que reprime el tráfico ilícito de estupefacientes y drogas peligrosas y otros delitos afines y establece medidas de prevención y recuperación de farmacodependientes"</w:t>
      </w:r>
      <w:r w:rsidRPr="00B44CC0">
        <w:rPr>
          <w:rFonts w:ascii="Arial" w:hAnsi="Arial" w:cs="Arial"/>
          <w:lang w:val="es-PY"/>
        </w:rPr>
        <w:t xml:space="preserve"> y sus modificaciones, Ley N° 1119/97 "De Productos para la Salud y Otros" y demás reglamentaciones vigentes</w:t>
      </w:r>
    </w:p>
    <w:p w14:paraId="75B63828" w14:textId="3B39234A" w:rsidR="001B1C9D" w:rsidRPr="00B44CC0" w:rsidRDefault="001B1C9D" w:rsidP="00601E65">
      <w:pPr>
        <w:jc w:val="both"/>
        <w:rPr>
          <w:rFonts w:ascii="Arial" w:hAnsi="Arial" w:cs="Arial"/>
          <w:lang w:val="es-PY"/>
        </w:rPr>
      </w:pPr>
    </w:p>
    <w:p w14:paraId="435AB9E9" w14:textId="0232FBE6" w:rsidR="001B1C9D" w:rsidRPr="00B44CC0" w:rsidRDefault="001B1C9D" w:rsidP="001B1C9D">
      <w:pPr>
        <w:spacing w:line="360" w:lineRule="auto"/>
        <w:jc w:val="both"/>
        <w:rPr>
          <w:rFonts w:ascii="Arial" w:hAnsi="Arial" w:cs="Arial"/>
          <w:lang w:val="es-PY"/>
        </w:rPr>
      </w:pPr>
      <w:r w:rsidRPr="00B44CC0">
        <w:rPr>
          <w:rFonts w:ascii="Arial" w:hAnsi="Arial" w:cs="Arial"/>
          <w:lang w:val="es-PY"/>
        </w:rPr>
        <w:t>Artículo 1</w:t>
      </w:r>
      <w:r w:rsidR="008349CC">
        <w:rPr>
          <w:rFonts w:ascii="Arial" w:hAnsi="Arial" w:cs="Arial"/>
          <w:lang w:val="es-PY"/>
        </w:rPr>
        <w:t>6</w:t>
      </w:r>
      <w:r w:rsidRPr="00B44CC0">
        <w:rPr>
          <w:rFonts w:ascii="Arial" w:hAnsi="Arial" w:cs="Arial"/>
          <w:lang w:val="es-PY"/>
        </w:rPr>
        <w:t>. Comunicar a quienes corresponda y cumplido, archivar.</w:t>
      </w:r>
    </w:p>
    <w:p w14:paraId="0DE027A0" w14:textId="48185507" w:rsidR="00497658" w:rsidRDefault="00497658" w:rsidP="001B1C9D">
      <w:pPr>
        <w:spacing w:line="360" w:lineRule="auto"/>
        <w:jc w:val="both"/>
        <w:rPr>
          <w:rFonts w:ascii="Arial" w:hAnsi="Arial" w:cs="Arial"/>
          <w:lang w:val="es-PY"/>
        </w:rPr>
      </w:pPr>
    </w:p>
    <w:p w14:paraId="6882CB20" w14:textId="7CB785CE" w:rsidR="00FC1465" w:rsidRDefault="00FC1465" w:rsidP="001B1C9D">
      <w:pPr>
        <w:spacing w:line="360" w:lineRule="auto"/>
        <w:jc w:val="both"/>
        <w:rPr>
          <w:rFonts w:ascii="Arial" w:hAnsi="Arial" w:cs="Arial"/>
          <w:lang w:val="es-PY"/>
        </w:rPr>
      </w:pPr>
    </w:p>
    <w:p w14:paraId="2795215B" w14:textId="1F2D5ABB" w:rsidR="00FC1465" w:rsidRDefault="00FC1465" w:rsidP="001B1C9D">
      <w:pPr>
        <w:spacing w:line="360" w:lineRule="auto"/>
        <w:jc w:val="both"/>
        <w:rPr>
          <w:rFonts w:ascii="Arial" w:hAnsi="Arial" w:cs="Arial"/>
          <w:lang w:val="es-PY"/>
        </w:rPr>
      </w:pPr>
    </w:p>
    <w:p w14:paraId="29FE7407" w14:textId="21B5FDF2" w:rsidR="00FC1465" w:rsidRDefault="00FC1465" w:rsidP="001B1C9D">
      <w:pPr>
        <w:spacing w:line="360" w:lineRule="auto"/>
        <w:jc w:val="both"/>
        <w:rPr>
          <w:rFonts w:ascii="Arial" w:hAnsi="Arial" w:cs="Arial"/>
          <w:lang w:val="es-PY"/>
        </w:rPr>
      </w:pPr>
    </w:p>
    <w:p w14:paraId="5DDBF8BD" w14:textId="5AE263F8" w:rsidR="00FC1465" w:rsidRDefault="00FC1465" w:rsidP="001B1C9D">
      <w:pPr>
        <w:spacing w:line="360" w:lineRule="auto"/>
        <w:jc w:val="both"/>
        <w:rPr>
          <w:rFonts w:ascii="Arial" w:hAnsi="Arial" w:cs="Arial"/>
          <w:lang w:val="es-PY"/>
        </w:rPr>
      </w:pPr>
    </w:p>
    <w:p w14:paraId="3A21FDDB" w14:textId="45148F74" w:rsidR="00FC1465" w:rsidRDefault="00FC1465" w:rsidP="001B1C9D">
      <w:pPr>
        <w:spacing w:line="360" w:lineRule="auto"/>
        <w:jc w:val="both"/>
        <w:rPr>
          <w:rFonts w:ascii="Arial" w:hAnsi="Arial" w:cs="Arial"/>
          <w:lang w:val="es-PY"/>
        </w:rPr>
      </w:pPr>
    </w:p>
    <w:p w14:paraId="15F07D03" w14:textId="0EF54592" w:rsidR="006E0409" w:rsidRDefault="006E0409" w:rsidP="001B1C9D">
      <w:pPr>
        <w:spacing w:line="360" w:lineRule="auto"/>
        <w:jc w:val="both"/>
        <w:rPr>
          <w:rFonts w:ascii="Arial" w:hAnsi="Arial" w:cs="Arial"/>
          <w:lang w:val="es-PY"/>
        </w:rPr>
      </w:pPr>
    </w:p>
    <w:p w14:paraId="727A9900" w14:textId="644C8038" w:rsidR="00FF5E97" w:rsidRDefault="00FF5E97" w:rsidP="001B1C9D">
      <w:pPr>
        <w:spacing w:line="360" w:lineRule="auto"/>
        <w:jc w:val="both"/>
        <w:rPr>
          <w:rFonts w:ascii="Arial" w:hAnsi="Arial" w:cs="Arial"/>
          <w:lang w:val="es-PY"/>
        </w:rPr>
      </w:pPr>
    </w:p>
    <w:p w14:paraId="65DFE1D9" w14:textId="58E82530" w:rsidR="00FF5E97" w:rsidRDefault="00FF5E97" w:rsidP="001B1C9D">
      <w:pPr>
        <w:spacing w:line="360" w:lineRule="auto"/>
        <w:jc w:val="both"/>
        <w:rPr>
          <w:rFonts w:ascii="Arial" w:hAnsi="Arial" w:cs="Arial"/>
          <w:lang w:val="es-PY"/>
        </w:rPr>
      </w:pPr>
    </w:p>
    <w:p w14:paraId="5CE776BB" w14:textId="36C2CB09" w:rsidR="00FF5E97" w:rsidRDefault="00FF5E97" w:rsidP="001B1C9D">
      <w:pPr>
        <w:spacing w:line="360" w:lineRule="auto"/>
        <w:jc w:val="both"/>
        <w:rPr>
          <w:rFonts w:ascii="Arial" w:hAnsi="Arial" w:cs="Arial"/>
          <w:lang w:val="es-PY"/>
        </w:rPr>
      </w:pPr>
    </w:p>
    <w:p w14:paraId="69F3EFB5" w14:textId="4E3FF1FB" w:rsidR="00FF5E97" w:rsidRDefault="00FF5E97" w:rsidP="001B1C9D">
      <w:pPr>
        <w:spacing w:line="360" w:lineRule="auto"/>
        <w:jc w:val="both"/>
        <w:rPr>
          <w:rFonts w:ascii="Arial" w:hAnsi="Arial" w:cs="Arial"/>
          <w:lang w:val="es-PY"/>
        </w:rPr>
      </w:pPr>
    </w:p>
    <w:p w14:paraId="0633145C" w14:textId="70A0CFA8" w:rsidR="00FF5E97" w:rsidRDefault="00FF5E97" w:rsidP="001B1C9D">
      <w:pPr>
        <w:spacing w:line="360" w:lineRule="auto"/>
        <w:jc w:val="both"/>
        <w:rPr>
          <w:rFonts w:ascii="Arial" w:hAnsi="Arial" w:cs="Arial"/>
          <w:lang w:val="es-PY"/>
        </w:rPr>
      </w:pPr>
    </w:p>
    <w:p w14:paraId="644B4FBF" w14:textId="383F4BFF" w:rsidR="00FF5E97" w:rsidRDefault="00FF5E97" w:rsidP="001B1C9D">
      <w:pPr>
        <w:spacing w:line="360" w:lineRule="auto"/>
        <w:jc w:val="both"/>
        <w:rPr>
          <w:rFonts w:ascii="Arial" w:hAnsi="Arial" w:cs="Arial"/>
          <w:lang w:val="es-PY"/>
        </w:rPr>
      </w:pPr>
    </w:p>
    <w:p w14:paraId="6F5347E8" w14:textId="68FA7A0D" w:rsidR="00FF5E97" w:rsidRDefault="00FF5E97" w:rsidP="001B1C9D">
      <w:pPr>
        <w:spacing w:line="360" w:lineRule="auto"/>
        <w:jc w:val="both"/>
        <w:rPr>
          <w:rFonts w:ascii="Arial" w:hAnsi="Arial" w:cs="Arial"/>
          <w:lang w:val="es-PY"/>
        </w:rPr>
      </w:pPr>
    </w:p>
    <w:p w14:paraId="6C293EC7" w14:textId="22124CBF" w:rsidR="00FF5E97" w:rsidRDefault="00FF5E97" w:rsidP="001B1C9D">
      <w:pPr>
        <w:spacing w:line="360" w:lineRule="auto"/>
        <w:jc w:val="both"/>
        <w:rPr>
          <w:rFonts w:ascii="Arial" w:hAnsi="Arial" w:cs="Arial"/>
          <w:lang w:val="es-PY"/>
        </w:rPr>
      </w:pPr>
    </w:p>
    <w:p w14:paraId="3317093D" w14:textId="15CA3870" w:rsidR="006F13FF" w:rsidRDefault="006F13FF" w:rsidP="001B1C9D">
      <w:pPr>
        <w:spacing w:line="360" w:lineRule="auto"/>
        <w:jc w:val="both"/>
        <w:rPr>
          <w:rFonts w:ascii="Arial" w:hAnsi="Arial" w:cs="Arial"/>
          <w:lang w:val="es-PY"/>
        </w:rPr>
      </w:pPr>
    </w:p>
    <w:p w14:paraId="09E3DAE9" w14:textId="0551D54B" w:rsidR="006F13FF" w:rsidRDefault="006F13FF" w:rsidP="001B1C9D">
      <w:pPr>
        <w:spacing w:line="360" w:lineRule="auto"/>
        <w:jc w:val="both"/>
        <w:rPr>
          <w:rFonts w:ascii="Arial" w:hAnsi="Arial" w:cs="Arial"/>
          <w:lang w:val="es-PY"/>
        </w:rPr>
      </w:pPr>
    </w:p>
    <w:p w14:paraId="2F705E03" w14:textId="04D362AC" w:rsidR="006F13FF" w:rsidRDefault="006F13FF" w:rsidP="001B1C9D">
      <w:pPr>
        <w:spacing w:line="360" w:lineRule="auto"/>
        <w:jc w:val="both"/>
        <w:rPr>
          <w:rFonts w:ascii="Arial" w:hAnsi="Arial" w:cs="Arial"/>
          <w:lang w:val="es-PY"/>
        </w:rPr>
      </w:pPr>
    </w:p>
    <w:p w14:paraId="3C7D2232" w14:textId="2795BD78" w:rsidR="006F13FF" w:rsidRDefault="006F13FF" w:rsidP="001B1C9D">
      <w:pPr>
        <w:spacing w:line="360" w:lineRule="auto"/>
        <w:jc w:val="both"/>
        <w:rPr>
          <w:rFonts w:ascii="Arial" w:hAnsi="Arial" w:cs="Arial"/>
          <w:lang w:val="es-PY"/>
        </w:rPr>
      </w:pPr>
    </w:p>
    <w:p w14:paraId="36926E40" w14:textId="77777777" w:rsidR="006F13FF" w:rsidRDefault="006F13FF" w:rsidP="001B1C9D">
      <w:pPr>
        <w:spacing w:line="360" w:lineRule="auto"/>
        <w:jc w:val="both"/>
        <w:rPr>
          <w:rFonts w:ascii="Arial" w:hAnsi="Arial" w:cs="Arial"/>
          <w:lang w:val="es-PY"/>
        </w:rPr>
      </w:pPr>
    </w:p>
    <w:p w14:paraId="7563B8EB" w14:textId="0DBA0B9B" w:rsidR="00FF5E97" w:rsidRDefault="00FF5E97" w:rsidP="001B1C9D">
      <w:pPr>
        <w:spacing w:line="360" w:lineRule="auto"/>
        <w:jc w:val="both"/>
        <w:rPr>
          <w:rFonts w:ascii="Arial" w:hAnsi="Arial" w:cs="Arial"/>
          <w:lang w:val="es-PY"/>
        </w:rPr>
      </w:pPr>
    </w:p>
    <w:p w14:paraId="6D434F79" w14:textId="663090B0" w:rsidR="00FF5E97" w:rsidRDefault="00FF5E97" w:rsidP="001B1C9D">
      <w:pPr>
        <w:spacing w:line="360" w:lineRule="auto"/>
        <w:jc w:val="both"/>
        <w:rPr>
          <w:rFonts w:ascii="Arial" w:hAnsi="Arial" w:cs="Arial"/>
          <w:lang w:val="es-PY"/>
        </w:rPr>
      </w:pPr>
    </w:p>
    <w:p w14:paraId="6C26F9A8" w14:textId="2E4485E9" w:rsidR="006E0409" w:rsidRDefault="006E0409" w:rsidP="001B1C9D">
      <w:pPr>
        <w:spacing w:line="360" w:lineRule="auto"/>
        <w:jc w:val="both"/>
        <w:rPr>
          <w:rFonts w:ascii="Arial" w:hAnsi="Arial" w:cs="Arial"/>
          <w:lang w:val="es-PY"/>
        </w:rPr>
      </w:pPr>
    </w:p>
    <w:p w14:paraId="42F13468" w14:textId="47B5D639" w:rsidR="006E0409" w:rsidRPr="00FF5E97" w:rsidRDefault="006E0409" w:rsidP="00FF5E97">
      <w:pPr>
        <w:spacing w:line="360" w:lineRule="auto"/>
        <w:jc w:val="center"/>
        <w:rPr>
          <w:rFonts w:ascii="Arial" w:hAnsi="Arial" w:cs="Arial"/>
          <w:b/>
          <w:lang w:val="es-PY"/>
        </w:rPr>
      </w:pPr>
      <w:r w:rsidRPr="00FF5E97">
        <w:rPr>
          <w:rFonts w:ascii="Arial" w:hAnsi="Arial" w:cs="Arial"/>
          <w:b/>
          <w:lang w:val="es-PY"/>
        </w:rPr>
        <w:lastRenderedPageBreak/>
        <w:t>ANE</w:t>
      </w:r>
      <w:bookmarkStart w:id="2" w:name="_GoBack"/>
      <w:bookmarkEnd w:id="2"/>
      <w:r w:rsidRPr="00FF5E97">
        <w:rPr>
          <w:rFonts w:ascii="Arial" w:hAnsi="Arial" w:cs="Arial"/>
          <w:b/>
          <w:lang w:val="es-PY"/>
        </w:rPr>
        <w:t>XO</w:t>
      </w:r>
      <w:r w:rsidR="00FF5E97">
        <w:rPr>
          <w:rFonts w:ascii="Arial" w:hAnsi="Arial" w:cs="Arial"/>
          <w:b/>
          <w:lang w:val="es-PY"/>
        </w:rPr>
        <w:t xml:space="preserve"> </w:t>
      </w:r>
    </w:p>
    <w:p w14:paraId="3A744370" w14:textId="2630FE36" w:rsidR="006E0409" w:rsidRDefault="006E0409" w:rsidP="00601E65">
      <w:pPr>
        <w:jc w:val="both"/>
        <w:rPr>
          <w:rFonts w:ascii="Arial" w:hAnsi="Arial" w:cs="Arial"/>
          <w:b/>
          <w:lang w:val="es-PY"/>
        </w:rPr>
      </w:pPr>
      <w:r w:rsidRPr="00FF5E97">
        <w:rPr>
          <w:rFonts w:ascii="Arial" w:hAnsi="Arial" w:cs="Arial"/>
          <w:b/>
          <w:lang w:val="es-PY"/>
        </w:rPr>
        <w:t xml:space="preserve">REQUISITOS PARA EL REGISTRO SANITARIO DE PRODUCTOS DERIVADOS DE CANNABIS PSICOACTIVO </w:t>
      </w:r>
    </w:p>
    <w:p w14:paraId="4095343C" w14:textId="77777777" w:rsidR="00601E65" w:rsidRPr="00FF5E97" w:rsidRDefault="00601E65" w:rsidP="00601E65">
      <w:pPr>
        <w:jc w:val="both"/>
        <w:rPr>
          <w:rFonts w:ascii="Arial" w:hAnsi="Arial" w:cs="Arial"/>
          <w:b/>
          <w:lang w:val="es-PY"/>
        </w:rPr>
      </w:pPr>
    </w:p>
    <w:p w14:paraId="194BE85F" w14:textId="7992FB57" w:rsidR="006E0409" w:rsidRDefault="006E0409" w:rsidP="00601E65">
      <w:pPr>
        <w:pStyle w:val="Prrafodelista"/>
        <w:numPr>
          <w:ilvl w:val="0"/>
          <w:numId w:val="3"/>
        </w:numPr>
        <w:ind w:left="924" w:hanging="357"/>
        <w:jc w:val="both"/>
        <w:rPr>
          <w:rFonts w:ascii="Arial" w:hAnsi="Arial" w:cs="Arial"/>
          <w:lang w:val="es-PY"/>
        </w:rPr>
      </w:pPr>
      <w:r w:rsidRPr="00FF5E97">
        <w:rPr>
          <w:rFonts w:ascii="Arial" w:hAnsi="Arial" w:cs="Arial"/>
          <w:lang w:val="es-PY"/>
        </w:rPr>
        <w:t>Licencia de Producción e Industrialización Controlada de Cannabis vigente.</w:t>
      </w:r>
    </w:p>
    <w:p w14:paraId="16C13C08" w14:textId="77777777" w:rsidR="00601E65" w:rsidRPr="00601E65" w:rsidRDefault="00601E65" w:rsidP="00601E65">
      <w:pPr>
        <w:jc w:val="both"/>
        <w:rPr>
          <w:rFonts w:ascii="Arial" w:hAnsi="Arial" w:cs="Arial"/>
          <w:lang w:val="es-PY"/>
        </w:rPr>
      </w:pPr>
    </w:p>
    <w:p w14:paraId="101E3F55" w14:textId="7CAB8EA2"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 xml:space="preserve">Etiquetas, prospectos, que contengan la leyenda: </w:t>
      </w:r>
      <w:r w:rsidRPr="000D7369">
        <w:rPr>
          <w:rFonts w:ascii="Arial" w:hAnsi="Arial" w:cs="Arial"/>
          <w:lang w:val="es-PY"/>
        </w:rPr>
        <w:t xml:space="preserve">“Este producto no reemplaza el uso de medicamentos registrados. El uso de cannabis </w:t>
      </w:r>
      <w:r w:rsidR="005E18DA" w:rsidRPr="000D7369">
        <w:rPr>
          <w:rFonts w:ascii="Arial" w:hAnsi="Arial" w:cs="Arial"/>
          <w:lang w:val="es-PY"/>
        </w:rPr>
        <w:t>está</w:t>
      </w:r>
      <w:r w:rsidRPr="000D7369">
        <w:rPr>
          <w:rFonts w:ascii="Arial" w:hAnsi="Arial" w:cs="Arial"/>
          <w:lang w:val="es-PY"/>
        </w:rPr>
        <w:t xml:space="preserve"> permitido cuando hay una condición clínica definida en las que otras opciones de tratamiento se han agotado y que los datos científicos sugieren que el cannabis puede ser eficaz”</w:t>
      </w:r>
      <w:r w:rsidRPr="00FF5E97">
        <w:rPr>
          <w:rFonts w:ascii="Arial" w:hAnsi="Arial" w:cs="Arial"/>
          <w:lang w:val="es-PY"/>
        </w:rPr>
        <w:t xml:space="preserve"> y folletos relacionados con el producto, tal cual será comercializado en</w:t>
      </w:r>
      <w:r w:rsidR="00FF5E97">
        <w:rPr>
          <w:rFonts w:ascii="Arial" w:hAnsi="Arial" w:cs="Arial"/>
          <w:lang w:val="es-PY"/>
        </w:rPr>
        <w:t xml:space="preserve"> el </w:t>
      </w:r>
      <w:r w:rsidRPr="00FF5E97">
        <w:rPr>
          <w:rFonts w:ascii="Arial" w:hAnsi="Arial" w:cs="Arial"/>
          <w:lang w:val="es-PY"/>
        </w:rPr>
        <w:t>país.</w:t>
      </w:r>
    </w:p>
    <w:p w14:paraId="5C8BD0D7" w14:textId="77777777" w:rsidR="00B617B0" w:rsidRPr="00B617B0" w:rsidRDefault="00B617B0" w:rsidP="00B617B0">
      <w:pPr>
        <w:jc w:val="both"/>
        <w:rPr>
          <w:rFonts w:ascii="Arial" w:hAnsi="Arial" w:cs="Arial"/>
          <w:lang w:val="es-PY"/>
        </w:rPr>
      </w:pPr>
    </w:p>
    <w:p w14:paraId="737069E8" w14:textId="69ADF1A9"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Constancia de Registro Único de Empresa.</w:t>
      </w:r>
    </w:p>
    <w:p w14:paraId="511CC8D8" w14:textId="77777777" w:rsidR="00B617B0" w:rsidRPr="00B617B0" w:rsidRDefault="00B617B0" w:rsidP="00B617B0">
      <w:pPr>
        <w:jc w:val="both"/>
        <w:rPr>
          <w:rFonts w:ascii="Arial" w:hAnsi="Arial" w:cs="Arial"/>
          <w:lang w:val="es-PY"/>
        </w:rPr>
      </w:pPr>
    </w:p>
    <w:p w14:paraId="3A9BD4CE" w14:textId="18B2178E"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Certificado de Buenas Prácticas Fabricación y Control vigente del elaborador</w:t>
      </w:r>
      <w:r w:rsidR="00FF5E97">
        <w:rPr>
          <w:rFonts w:ascii="Arial" w:hAnsi="Arial" w:cs="Arial"/>
          <w:lang w:val="es-PY"/>
        </w:rPr>
        <w:t>,</w:t>
      </w:r>
      <w:r w:rsidRPr="00FF5E97">
        <w:rPr>
          <w:rFonts w:ascii="Arial" w:hAnsi="Arial" w:cs="Arial"/>
          <w:lang w:val="es-PY"/>
        </w:rPr>
        <w:t xml:space="preserve"> emitido por la autoridad sanitaria de origen.</w:t>
      </w:r>
    </w:p>
    <w:p w14:paraId="033E7157" w14:textId="77777777" w:rsidR="00B617B0" w:rsidRPr="00B617B0" w:rsidRDefault="00B617B0" w:rsidP="00B617B0">
      <w:pPr>
        <w:jc w:val="both"/>
        <w:rPr>
          <w:rFonts w:ascii="Arial" w:hAnsi="Arial" w:cs="Arial"/>
          <w:lang w:val="es-PY"/>
        </w:rPr>
      </w:pPr>
    </w:p>
    <w:p w14:paraId="313C2148" w14:textId="526306A3"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Certificado de Buenas Prácticas de Almacenamiento y Distribución del solicitante y de la empresa encargada del almacenamiento emitido por la Autoridad</w:t>
      </w:r>
      <w:r w:rsidR="00FF5E97">
        <w:rPr>
          <w:rFonts w:ascii="Arial" w:hAnsi="Arial" w:cs="Arial"/>
          <w:lang w:val="es-PY"/>
        </w:rPr>
        <w:t xml:space="preserve"> Sanitaria Nacional,</w:t>
      </w:r>
      <w:r w:rsidRPr="00FF5E97">
        <w:rPr>
          <w:rFonts w:ascii="Arial" w:hAnsi="Arial" w:cs="Arial"/>
          <w:lang w:val="es-PY"/>
        </w:rPr>
        <w:t xml:space="preserve"> según corresponda.</w:t>
      </w:r>
    </w:p>
    <w:p w14:paraId="3C0276DA" w14:textId="77777777" w:rsidR="00B617B0" w:rsidRPr="00B617B0" w:rsidRDefault="00B617B0" w:rsidP="00B617B0">
      <w:pPr>
        <w:jc w:val="both"/>
        <w:rPr>
          <w:rFonts w:ascii="Arial" w:hAnsi="Arial" w:cs="Arial"/>
          <w:lang w:val="es-PY"/>
        </w:rPr>
      </w:pPr>
    </w:p>
    <w:p w14:paraId="6AD59CF2" w14:textId="5518A560"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Certificado de libre venta emitido por la autoridad sanitaria competente del país de origen y/o procedencia otorgada por agencias reguladoras de alta vigilancia de los países indicados en el Art 11 de la Ley 3283/2007, Agencias Reguladoras de EMA o Agencias Reguladoras de la Referencia Regional (Nivel 4) reconocidas por la Organización Panamericana de la Salud (OPS)</w:t>
      </w:r>
      <w:r w:rsidR="00DF0002" w:rsidRPr="00FF5E97">
        <w:rPr>
          <w:rFonts w:ascii="Arial" w:hAnsi="Arial" w:cs="Arial"/>
          <w:lang w:val="es-PY"/>
        </w:rPr>
        <w:t>.</w:t>
      </w:r>
    </w:p>
    <w:p w14:paraId="2D8D48EA" w14:textId="77777777" w:rsidR="00B617B0" w:rsidRPr="00B617B0" w:rsidRDefault="00B617B0" w:rsidP="00B617B0">
      <w:pPr>
        <w:jc w:val="both"/>
        <w:rPr>
          <w:rFonts w:ascii="Arial" w:hAnsi="Arial" w:cs="Arial"/>
          <w:lang w:val="es-PY"/>
        </w:rPr>
      </w:pPr>
    </w:p>
    <w:p w14:paraId="1FF2EF4B" w14:textId="6AD0ADE0"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Formula cualitativa y cuantitativa</w:t>
      </w:r>
      <w:r w:rsidR="00733310" w:rsidRPr="00FF5E97">
        <w:rPr>
          <w:rFonts w:ascii="Arial" w:hAnsi="Arial" w:cs="Arial"/>
          <w:lang w:val="es-PY"/>
        </w:rPr>
        <w:t xml:space="preserve"> del Fabricante.</w:t>
      </w:r>
    </w:p>
    <w:p w14:paraId="62AB585E" w14:textId="77777777" w:rsidR="00B617B0" w:rsidRPr="00B617B0" w:rsidRDefault="00B617B0" w:rsidP="00B617B0">
      <w:pPr>
        <w:jc w:val="both"/>
        <w:rPr>
          <w:rFonts w:ascii="Arial" w:hAnsi="Arial" w:cs="Arial"/>
          <w:lang w:val="es-PY"/>
        </w:rPr>
      </w:pPr>
    </w:p>
    <w:p w14:paraId="45D2E1FE" w14:textId="700A3123"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Estudio de estabilidad</w:t>
      </w:r>
      <w:r w:rsidR="00733A5B" w:rsidRPr="00FF5E97">
        <w:rPr>
          <w:rFonts w:ascii="Arial" w:hAnsi="Arial" w:cs="Arial"/>
          <w:lang w:val="es-PY"/>
        </w:rPr>
        <w:t xml:space="preserve"> que avale el plazo de validez solicitado para el producto.</w:t>
      </w:r>
    </w:p>
    <w:p w14:paraId="520C0E17" w14:textId="77777777" w:rsidR="00B617B0" w:rsidRPr="00B617B0" w:rsidRDefault="00B617B0" w:rsidP="00B617B0">
      <w:pPr>
        <w:jc w:val="both"/>
        <w:rPr>
          <w:rFonts w:ascii="Arial" w:hAnsi="Arial" w:cs="Arial"/>
          <w:lang w:val="es-PY"/>
        </w:rPr>
      </w:pPr>
    </w:p>
    <w:p w14:paraId="4634ADA2" w14:textId="5CE87F89"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 xml:space="preserve">Certificado </w:t>
      </w:r>
      <w:r w:rsidR="00733A5B" w:rsidRPr="00FF5E97">
        <w:rPr>
          <w:rFonts w:ascii="Arial" w:hAnsi="Arial" w:cs="Arial"/>
          <w:lang w:val="es-PY"/>
        </w:rPr>
        <w:t xml:space="preserve">de análisis </w:t>
      </w:r>
      <w:r w:rsidRPr="00FF5E97">
        <w:rPr>
          <w:rFonts w:ascii="Arial" w:hAnsi="Arial" w:cs="Arial"/>
          <w:lang w:val="es-PY"/>
        </w:rPr>
        <w:t>de control de calidad del producto terminado.</w:t>
      </w:r>
    </w:p>
    <w:p w14:paraId="5E7189DA" w14:textId="77777777" w:rsidR="00B617B0" w:rsidRPr="00B617B0" w:rsidRDefault="00B617B0" w:rsidP="00B617B0">
      <w:pPr>
        <w:jc w:val="both"/>
        <w:rPr>
          <w:rFonts w:ascii="Arial" w:hAnsi="Arial" w:cs="Arial"/>
          <w:lang w:val="es-PY"/>
        </w:rPr>
      </w:pPr>
    </w:p>
    <w:p w14:paraId="35A75656" w14:textId="173BF87D" w:rsidR="00B617B0"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 xml:space="preserve">Poder de Representación o carta de autorización otorgado por el Titular del producto en origen a la empresa </w:t>
      </w:r>
      <w:r w:rsidR="00733A5B" w:rsidRPr="00FF5E97">
        <w:rPr>
          <w:rFonts w:ascii="Arial" w:hAnsi="Arial" w:cs="Arial"/>
          <w:lang w:val="es-PY"/>
        </w:rPr>
        <w:t>s</w:t>
      </w:r>
      <w:r w:rsidRPr="00FF5E97">
        <w:rPr>
          <w:rFonts w:ascii="Arial" w:hAnsi="Arial" w:cs="Arial"/>
          <w:lang w:val="es-PY"/>
        </w:rPr>
        <w:t>olicitante para registrar y comercializar el producto en el territorio nacional.</w:t>
      </w:r>
    </w:p>
    <w:p w14:paraId="72B89BB7" w14:textId="77777777" w:rsidR="00B617B0" w:rsidRPr="00B617B0" w:rsidRDefault="00B617B0" w:rsidP="00B617B0">
      <w:pPr>
        <w:jc w:val="both"/>
        <w:rPr>
          <w:rFonts w:ascii="Arial" w:hAnsi="Arial" w:cs="Arial"/>
          <w:lang w:val="es-PY"/>
        </w:rPr>
      </w:pPr>
    </w:p>
    <w:p w14:paraId="0E1D2822" w14:textId="4BEF78CD"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Presentar método de obtención del derivado de cannabis psicoactivo.</w:t>
      </w:r>
    </w:p>
    <w:p w14:paraId="3CFA346D" w14:textId="77777777" w:rsidR="00B617B0" w:rsidRPr="00B617B0" w:rsidRDefault="00B617B0" w:rsidP="00B617B0">
      <w:pPr>
        <w:jc w:val="both"/>
        <w:rPr>
          <w:rFonts w:ascii="Arial" w:hAnsi="Arial" w:cs="Arial"/>
          <w:lang w:val="es-PY"/>
        </w:rPr>
      </w:pPr>
    </w:p>
    <w:p w14:paraId="0F9968CF" w14:textId="22EBD0B5" w:rsidR="006E0409"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Abonar el arancel vigente establecido para Medicamentos de Síntesis, tanto para Registro Nuevo como para Renovación de Registro Sanitario.</w:t>
      </w:r>
    </w:p>
    <w:p w14:paraId="4BB26421" w14:textId="77777777" w:rsidR="00B617B0" w:rsidRPr="00B617B0" w:rsidRDefault="00B617B0" w:rsidP="00B617B0">
      <w:pPr>
        <w:jc w:val="both"/>
        <w:rPr>
          <w:rFonts w:ascii="Arial" w:hAnsi="Arial" w:cs="Arial"/>
          <w:lang w:val="es-PY"/>
        </w:rPr>
      </w:pPr>
    </w:p>
    <w:p w14:paraId="0B56997B" w14:textId="77777777" w:rsidR="006E0409" w:rsidRPr="00FF5E97" w:rsidRDefault="006E0409" w:rsidP="00B617B0">
      <w:pPr>
        <w:pStyle w:val="Prrafodelista"/>
        <w:numPr>
          <w:ilvl w:val="0"/>
          <w:numId w:val="3"/>
        </w:numPr>
        <w:jc w:val="both"/>
        <w:rPr>
          <w:rFonts w:ascii="Arial" w:hAnsi="Arial" w:cs="Arial"/>
          <w:lang w:val="es-PY"/>
        </w:rPr>
      </w:pPr>
      <w:r w:rsidRPr="00FF5E97">
        <w:rPr>
          <w:rFonts w:ascii="Arial" w:hAnsi="Arial" w:cs="Arial"/>
          <w:lang w:val="es-PY"/>
        </w:rPr>
        <w:t xml:space="preserve">Todos los documentos deben estar vigentes al momento del ingreso de la solicitud. Así mismo los documentos de origen extranjero, deben estar apostillados o legalizados/consularizados. En caso de que se encuentren redactados en un idioma distinto, debe estar acompañado de la traducción al idioma español, firmado por un traductor matriculado. </w:t>
      </w:r>
    </w:p>
    <w:p w14:paraId="144AB3B7" w14:textId="77777777" w:rsidR="006E0409" w:rsidRPr="00FF5E97" w:rsidRDefault="006E0409" w:rsidP="00B617B0">
      <w:pPr>
        <w:ind w:left="568"/>
        <w:jc w:val="both"/>
        <w:rPr>
          <w:rFonts w:ascii="Arial" w:hAnsi="Arial" w:cs="Arial"/>
          <w:lang w:val="es-PY"/>
        </w:rPr>
      </w:pPr>
    </w:p>
    <w:p w14:paraId="10DD3785" w14:textId="77777777" w:rsidR="006E0409" w:rsidRPr="00FF5E97" w:rsidRDefault="006E0409" w:rsidP="00B617B0">
      <w:pPr>
        <w:pStyle w:val="Prrafodelista"/>
        <w:ind w:left="928"/>
        <w:jc w:val="both"/>
        <w:rPr>
          <w:rFonts w:ascii="Arial" w:hAnsi="Arial" w:cs="Arial"/>
          <w:lang w:val="es-PY"/>
        </w:rPr>
      </w:pPr>
    </w:p>
    <w:sectPr w:rsidR="006E0409" w:rsidRPr="00FF5E97" w:rsidSect="00D84EE6">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D341" w14:textId="77777777" w:rsidR="007B76A3" w:rsidRDefault="007B76A3" w:rsidP="00A31523">
      <w:r>
        <w:separator/>
      </w:r>
    </w:p>
  </w:endnote>
  <w:endnote w:type="continuationSeparator" w:id="0">
    <w:p w14:paraId="6BA768E2" w14:textId="77777777" w:rsidR="007B76A3" w:rsidRDefault="007B76A3" w:rsidP="00A3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A44C" w14:textId="77777777" w:rsidR="007B76A3" w:rsidRDefault="007B76A3" w:rsidP="00A31523">
      <w:r>
        <w:separator/>
      </w:r>
    </w:p>
  </w:footnote>
  <w:footnote w:type="continuationSeparator" w:id="0">
    <w:p w14:paraId="1CB63252" w14:textId="77777777" w:rsidR="007B76A3" w:rsidRDefault="007B76A3" w:rsidP="00A3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160A" w14:textId="77777777" w:rsidR="00A31523" w:rsidRPr="00B44CC0" w:rsidRDefault="00A31523" w:rsidP="00A31523">
    <w:pPr>
      <w:jc w:val="center"/>
      <w:rPr>
        <w:rFonts w:ascii="Arial" w:eastAsia="Times New Roman" w:hAnsi="Arial" w:cs="Arial"/>
        <w:i/>
        <w:lang w:eastAsia="es-ES"/>
      </w:rPr>
    </w:pPr>
    <w:r w:rsidRPr="00B44CC0">
      <w:rPr>
        <w:rFonts w:ascii="Arial" w:eastAsia="Times New Roman" w:hAnsi="Arial" w:cs="Arial"/>
        <w:i/>
        <w:lang w:eastAsia="es-ES"/>
      </w:rPr>
      <w:t>“Sesquicentenario de la Epopeya Nacional: 1864 – 1870”</w:t>
    </w:r>
  </w:p>
  <w:p w14:paraId="18FC6137" w14:textId="77777777" w:rsidR="00A31523" w:rsidRPr="00B44CC0" w:rsidRDefault="00A31523" w:rsidP="00A31523">
    <w:pPr>
      <w:jc w:val="center"/>
      <w:rPr>
        <w:rFonts w:ascii="Arial" w:eastAsia="Times New Roman" w:hAnsi="Arial" w:cs="Arial"/>
        <w:b/>
        <w:i/>
        <w:iCs/>
        <w:lang w:eastAsia="es-ES"/>
      </w:rPr>
    </w:pPr>
  </w:p>
  <w:p w14:paraId="252A3DD2" w14:textId="77777777" w:rsidR="00A31523" w:rsidRPr="00B44CC0" w:rsidRDefault="00A31523" w:rsidP="00A31523">
    <w:pPr>
      <w:jc w:val="center"/>
      <w:rPr>
        <w:rFonts w:ascii="Arial" w:eastAsia="Times New Roman" w:hAnsi="Arial" w:cs="Arial"/>
        <w:b/>
        <w:i/>
        <w:iCs/>
        <w:lang w:eastAsia="es-ES"/>
      </w:rPr>
    </w:pPr>
    <w:r w:rsidRPr="00B44CC0">
      <w:rPr>
        <w:rFonts w:ascii="Arial" w:eastAsia="Times New Roman" w:hAnsi="Arial" w:cs="Arial"/>
        <w:iCs/>
        <w:noProof/>
        <w:lang w:eastAsia="es-ES"/>
      </w:rPr>
      <w:drawing>
        <wp:inline distT="0" distB="0" distL="0" distR="0" wp14:anchorId="01178157" wp14:editId="7DC9913D">
          <wp:extent cx="617220" cy="548640"/>
          <wp:effectExtent l="0" t="0" r="0" b="3810"/>
          <wp:docPr id="2" name="Imagen 2" descr="https://www.mitic.gov.py/application/files/cache/thumbnails/402ec24f3b54ae91d98aef57464a22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mitic.gov.py/application/files/cache/thumbnails/402ec24f3b54ae91d98aef57464a22e0.jpg"/>
                  <pic:cNvPicPr>
                    <a:picLocks noChangeAspect="1" noChangeArrowheads="1"/>
                  </pic:cNvPicPr>
                </pic:nvPicPr>
                <pic:blipFill>
                  <a:blip r:embed="rId1">
                    <a:extLst>
                      <a:ext uri="{28A0092B-C50C-407E-A947-70E740481C1C}">
                        <a14:useLocalDpi xmlns:a14="http://schemas.microsoft.com/office/drawing/2010/main" val="0"/>
                      </a:ext>
                    </a:extLst>
                  </a:blip>
                  <a:srcRect l="17500" t="19501" r="15500" b="19000"/>
                  <a:stretch>
                    <a:fillRect/>
                  </a:stretch>
                </pic:blipFill>
                <pic:spPr bwMode="auto">
                  <a:xfrm>
                    <a:off x="0" y="0"/>
                    <a:ext cx="617220" cy="548640"/>
                  </a:xfrm>
                  <a:prstGeom prst="rect">
                    <a:avLst/>
                  </a:prstGeom>
                  <a:noFill/>
                  <a:ln>
                    <a:noFill/>
                  </a:ln>
                </pic:spPr>
              </pic:pic>
            </a:graphicData>
          </a:graphic>
        </wp:inline>
      </w:drawing>
    </w:r>
  </w:p>
  <w:p w14:paraId="609255AA" w14:textId="77777777" w:rsidR="00A31523" w:rsidRPr="00B44CC0" w:rsidRDefault="00A31523" w:rsidP="00A31523">
    <w:pPr>
      <w:jc w:val="center"/>
      <w:rPr>
        <w:rFonts w:ascii="Arial" w:eastAsia="Times New Roman" w:hAnsi="Arial" w:cs="Arial"/>
        <w:b/>
        <w:iCs/>
        <w:lang w:eastAsia="es-ES"/>
      </w:rPr>
    </w:pPr>
    <w:r w:rsidRPr="00B44CC0">
      <w:rPr>
        <w:rFonts w:ascii="Arial" w:eastAsia="Times New Roman" w:hAnsi="Arial" w:cs="Arial"/>
        <w:b/>
        <w:iCs/>
        <w:lang w:eastAsia="es-ES"/>
      </w:rPr>
      <w:t>Poder Ejecutivo</w:t>
    </w:r>
  </w:p>
  <w:p w14:paraId="68ED3352" w14:textId="77777777" w:rsidR="00A31523" w:rsidRPr="00B44CC0" w:rsidRDefault="00A31523" w:rsidP="00A31523">
    <w:pPr>
      <w:jc w:val="center"/>
      <w:rPr>
        <w:rFonts w:ascii="Arial" w:eastAsia="Times New Roman" w:hAnsi="Arial" w:cs="Arial"/>
        <w:b/>
        <w:iCs/>
        <w:lang w:eastAsia="es-ES"/>
      </w:rPr>
    </w:pPr>
    <w:r w:rsidRPr="00B44CC0">
      <w:rPr>
        <w:rFonts w:ascii="Arial" w:eastAsia="Times New Roman" w:hAnsi="Arial" w:cs="Arial"/>
        <w:b/>
        <w:iCs/>
        <w:lang w:eastAsia="es-ES"/>
      </w:rPr>
      <w:t xml:space="preserve">     Dirección Nacional de Vigilancia Sanitaria</w:t>
    </w:r>
  </w:p>
  <w:p w14:paraId="6ED6C573" w14:textId="77777777" w:rsidR="00A31523" w:rsidRPr="00B44CC0" w:rsidRDefault="00A31523" w:rsidP="00A31523">
    <w:pPr>
      <w:jc w:val="center"/>
      <w:rPr>
        <w:rFonts w:ascii="Arial" w:eastAsia="Times New Roman" w:hAnsi="Arial" w:cs="Arial"/>
        <w:b/>
        <w:i/>
        <w:iCs/>
        <w:lang w:eastAsia="es-ES"/>
      </w:rPr>
    </w:pPr>
  </w:p>
  <w:p w14:paraId="4061C5DD" w14:textId="77777777" w:rsidR="00A31523" w:rsidRPr="00B44CC0" w:rsidRDefault="00A31523" w:rsidP="00A31523">
    <w:pPr>
      <w:keepNext/>
      <w:jc w:val="center"/>
      <w:outlineLvl w:val="0"/>
      <w:rPr>
        <w:rFonts w:ascii="Arial" w:eastAsia="Times New Roman" w:hAnsi="Arial" w:cs="Arial"/>
        <w:b/>
        <w:iCs/>
        <w:lang w:eastAsia="es-ES"/>
      </w:rPr>
    </w:pPr>
    <w:r w:rsidRPr="00B44CC0">
      <w:rPr>
        <w:rFonts w:ascii="Arial" w:eastAsia="Times New Roman" w:hAnsi="Arial" w:cs="Arial"/>
        <w:b/>
        <w:iCs/>
        <w:lang w:eastAsia="es-ES"/>
      </w:rPr>
      <w:t xml:space="preserve">Resolución DINAVISA </w:t>
    </w:r>
    <w:proofErr w:type="spellStart"/>
    <w:r w:rsidRPr="00B44CC0">
      <w:rPr>
        <w:rFonts w:ascii="Arial" w:eastAsia="Times New Roman" w:hAnsi="Arial" w:cs="Arial"/>
        <w:b/>
        <w:iCs/>
        <w:lang w:eastAsia="es-ES"/>
      </w:rPr>
      <w:t>N°</w:t>
    </w:r>
    <w:proofErr w:type="spellEnd"/>
    <w:r w:rsidRPr="00B44CC0">
      <w:rPr>
        <w:rFonts w:ascii="Arial" w:eastAsia="Times New Roman" w:hAnsi="Arial" w:cs="Arial"/>
        <w:b/>
        <w:iCs/>
        <w:lang w:eastAsia="es-ES"/>
      </w:rPr>
      <w:t>------</w:t>
    </w:r>
  </w:p>
  <w:p w14:paraId="01F07725" w14:textId="77777777" w:rsidR="00A31523" w:rsidRPr="00B44CC0" w:rsidRDefault="00A31523" w:rsidP="00A31523">
    <w:pPr>
      <w:tabs>
        <w:tab w:val="center" w:pos="4252"/>
        <w:tab w:val="right" w:pos="8504"/>
      </w:tabs>
      <w:jc w:val="center"/>
      <w:rPr>
        <w:rFonts w:ascii="Tahoma" w:eastAsia="Calibri" w:hAnsi="Tahoma" w:cs="Tahoma"/>
        <w:b/>
      </w:rPr>
    </w:pPr>
  </w:p>
  <w:p w14:paraId="60DA037F" w14:textId="77777777" w:rsidR="00A31523" w:rsidRDefault="00A315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36F"/>
    <w:multiLevelType w:val="hybridMultilevel"/>
    <w:tmpl w:val="2EF020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215F66"/>
    <w:multiLevelType w:val="hybridMultilevel"/>
    <w:tmpl w:val="2E70D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2C57C5"/>
    <w:multiLevelType w:val="hybridMultilevel"/>
    <w:tmpl w:val="B6DA3A34"/>
    <w:lvl w:ilvl="0" w:tplc="3C0A000F">
      <w:start w:val="1"/>
      <w:numFmt w:val="decimal"/>
      <w:lvlText w:val="%1."/>
      <w:lvlJc w:val="left"/>
      <w:pPr>
        <w:ind w:left="928"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BB"/>
    <w:rsid w:val="0005636A"/>
    <w:rsid w:val="00072967"/>
    <w:rsid w:val="00085FC2"/>
    <w:rsid w:val="000D7369"/>
    <w:rsid w:val="00103D2D"/>
    <w:rsid w:val="001044BA"/>
    <w:rsid w:val="00114637"/>
    <w:rsid w:val="00143D83"/>
    <w:rsid w:val="00171917"/>
    <w:rsid w:val="001834C4"/>
    <w:rsid w:val="001959EE"/>
    <w:rsid w:val="001B1C9D"/>
    <w:rsid w:val="0021364F"/>
    <w:rsid w:val="0025242B"/>
    <w:rsid w:val="00264459"/>
    <w:rsid w:val="00286589"/>
    <w:rsid w:val="00291824"/>
    <w:rsid w:val="002B6EB9"/>
    <w:rsid w:val="00340013"/>
    <w:rsid w:val="00356CC6"/>
    <w:rsid w:val="00370C80"/>
    <w:rsid w:val="00377212"/>
    <w:rsid w:val="003A7536"/>
    <w:rsid w:val="003A7F4F"/>
    <w:rsid w:val="003B09B6"/>
    <w:rsid w:val="003E2255"/>
    <w:rsid w:val="003F0033"/>
    <w:rsid w:val="00401C4C"/>
    <w:rsid w:val="004030DF"/>
    <w:rsid w:val="004172AE"/>
    <w:rsid w:val="00450FBE"/>
    <w:rsid w:val="004559FF"/>
    <w:rsid w:val="00497658"/>
    <w:rsid w:val="004C7D81"/>
    <w:rsid w:val="004F28C8"/>
    <w:rsid w:val="004F45F7"/>
    <w:rsid w:val="005015CA"/>
    <w:rsid w:val="005C3B16"/>
    <w:rsid w:val="005E1524"/>
    <w:rsid w:val="005E18DA"/>
    <w:rsid w:val="00601E65"/>
    <w:rsid w:val="00635FE4"/>
    <w:rsid w:val="006577EE"/>
    <w:rsid w:val="00664D73"/>
    <w:rsid w:val="006779D9"/>
    <w:rsid w:val="00696839"/>
    <w:rsid w:val="006B5191"/>
    <w:rsid w:val="006C4E2A"/>
    <w:rsid w:val="006E0409"/>
    <w:rsid w:val="006F13FF"/>
    <w:rsid w:val="0070707F"/>
    <w:rsid w:val="007072CD"/>
    <w:rsid w:val="00733310"/>
    <w:rsid w:val="00733A5B"/>
    <w:rsid w:val="00773267"/>
    <w:rsid w:val="007877CA"/>
    <w:rsid w:val="00792974"/>
    <w:rsid w:val="007B0693"/>
    <w:rsid w:val="007B76A3"/>
    <w:rsid w:val="007D04C2"/>
    <w:rsid w:val="007D7FE2"/>
    <w:rsid w:val="007E7C13"/>
    <w:rsid w:val="007F1ED0"/>
    <w:rsid w:val="00812EC6"/>
    <w:rsid w:val="008327D0"/>
    <w:rsid w:val="008349CC"/>
    <w:rsid w:val="008939FA"/>
    <w:rsid w:val="008D2B8D"/>
    <w:rsid w:val="008F736D"/>
    <w:rsid w:val="00900703"/>
    <w:rsid w:val="009258AF"/>
    <w:rsid w:val="00926799"/>
    <w:rsid w:val="009413E1"/>
    <w:rsid w:val="0096523A"/>
    <w:rsid w:val="00973A81"/>
    <w:rsid w:val="009872E7"/>
    <w:rsid w:val="009A61F2"/>
    <w:rsid w:val="009C0116"/>
    <w:rsid w:val="009D28A4"/>
    <w:rsid w:val="009E5094"/>
    <w:rsid w:val="009F407E"/>
    <w:rsid w:val="009F72C6"/>
    <w:rsid w:val="00A31523"/>
    <w:rsid w:val="00A54363"/>
    <w:rsid w:val="00AA46E7"/>
    <w:rsid w:val="00AA749C"/>
    <w:rsid w:val="00AB22AD"/>
    <w:rsid w:val="00AF3D82"/>
    <w:rsid w:val="00AF6F82"/>
    <w:rsid w:val="00B05BAA"/>
    <w:rsid w:val="00B33C15"/>
    <w:rsid w:val="00B44CC0"/>
    <w:rsid w:val="00B44D5D"/>
    <w:rsid w:val="00B46D2F"/>
    <w:rsid w:val="00B617B0"/>
    <w:rsid w:val="00B67901"/>
    <w:rsid w:val="00BD0DC6"/>
    <w:rsid w:val="00BE503D"/>
    <w:rsid w:val="00BF19C7"/>
    <w:rsid w:val="00C806FC"/>
    <w:rsid w:val="00C9063A"/>
    <w:rsid w:val="00CD7EBB"/>
    <w:rsid w:val="00CF788F"/>
    <w:rsid w:val="00CF79E1"/>
    <w:rsid w:val="00D22204"/>
    <w:rsid w:val="00D43EBB"/>
    <w:rsid w:val="00D84EE6"/>
    <w:rsid w:val="00D90627"/>
    <w:rsid w:val="00DB34E8"/>
    <w:rsid w:val="00DD2C1A"/>
    <w:rsid w:val="00DF0002"/>
    <w:rsid w:val="00DF27E0"/>
    <w:rsid w:val="00DF4DFE"/>
    <w:rsid w:val="00E1761E"/>
    <w:rsid w:val="00E221CD"/>
    <w:rsid w:val="00E2240B"/>
    <w:rsid w:val="00E73400"/>
    <w:rsid w:val="00E7679D"/>
    <w:rsid w:val="00EA2414"/>
    <w:rsid w:val="00EF3838"/>
    <w:rsid w:val="00F009B4"/>
    <w:rsid w:val="00F135F0"/>
    <w:rsid w:val="00F27045"/>
    <w:rsid w:val="00F730CB"/>
    <w:rsid w:val="00F738C8"/>
    <w:rsid w:val="00FB53B1"/>
    <w:rsid w:val="00FB722B"/>
    <w:rsid w:val="00FC1465"/>
    <w:rsid w:val="00FF5E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D425"/>
  <w15:chartTrackingRefBased/>
  <w15:docId w15:val="{92E8DECB-1C33-8143-A2F4-81C6D317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EBB"/>
    <w:pPr>
      <w:ind w:left="720"/>
      <w:contextualSpacing/>
    </w:pPr>
  </w:style>
  <w:style w:type="paragraph" w:styleId="NormalWeb">
    <w:name w:val="Normal (Web)"/>
    <w:basedOn w:val="Normal"/>
    <w:uiPriority w:val="99"/>
    <w:semiHidden/>
    <w:unhideWhenUsed/>
    <w:rsid w:val="00F135F0"/>
    <w:pPr>
      <w:spacing w:before="100" w:beforeAutospacing="1" w:after="100" w:afterAutospacing="1"/>
    </w:pPr>
    <w:rPr>
      <w:rFonts w:ascii="Times New Roman" w:eastAsia="Times New Roman" w:hAnsi="Times New Roman" w:cs="Times New Roman"/>
      <w:kern w:val="0"/>
      <w:lang w:val="es-PY" w:eastAsia="es-MX"/>
      <w14:ligatures w14:val="none"/>
    </w:rPr>
  </w:style>
  <w:style w:type="character" w:styleId="Textoennegrita">
    <w:name w:val="Strong"/>
    <w:basedOn w:val="Fuentedeprrafopredeter"/>
    <w:uiPriority w:val="22"/>
    <w:qFormat/>
    <w:rsid w:val="00F135F0"/>
    <w:rPr>
      <w:b/>
      <w:bCs/>
    </w:rPr>
  </w:style>
  <w:style w:type="character" w:customStyle="1" w:styleId="apple-converted-space">
    <w:name w:val="apple-converted-space"/>
    <w:basedOn w:val="Fuentedeprrafopredeter"/>
    <w:rsid w:val="00F135F0"/>
  </w:style>
  <w:style w:type="character" w:styleId="Hipervnculo">
    <w:name w:val="Hyperlink"/>
    <w:basedOn w:val="Fuentedeprrafopredeter"/>
    <w:uiPriority w:val="99"/>
    <w:unhideWhenUsed/>
    <w:rsid w:val="007072CD"/>
    <w:rPr>
      <w:color w:val="0563C1" w:themeColor="hyperlink"/>
      <w:u w:val="single"/>
    </w:rPr>
  </w:style>
  <w:style w:type="character" w:styleId="Mencinsinresolver">
    <w:name w:val="Unresolved Mention"/>
    <w:basedOn w:val="Fuentedeprrafopredeter"/>
    <w:uiPriority w:val="99"/>
    <w:rsid w:val="007072CD"/>
    <w:rPr>
      <w:color w:val="605E5C"/>
      <w:shd w:val="clear" w:color="auto" w:fill="E1DFDD"/>
    </w:rPr>
  </w:style>
  <w:style w:type="paragraph" w:styleId="HTMLconformatoprevio">
    <w:name w:val="HTML Preformatted"/>
    <w:basedOn w:val="Normal"/>
    <w:link w:val="HTMLconformatoprevioCar"/>
    <w:uiPriority w:val="99"/>
    <w:semiHidden/>
    <w:unhideWhenUsed/>
    <w:rsid w:val="0070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s-PY" w:eastAsia="es-MX"/>
      <w14:ligatures w14:val="none"/>
    </w:rPr>
  </w:style>
  <w:style w:type="character" w:customStyle="1" w:styleId="HTMLconformatoprevioCar">
    <w:name w:val="HTML con formato previo Car"/>
    <w:basedOn w:val="Fuentedeprrafopredeter"/>
    <w:link w:val="HTMLconformatoprevio"/>
    <w:uiPriority w:val="99"/>
    <w:semiHidden/>
    <w:rsid w:val="007072CD"/>
    <w:rPr>
      <w:rFonts w:ascii="Courier New" w:eastAsia="Times New Roman" w:hAnsi="Courier New" w:cs="Courier New"/>
      <w:kern w:val="0"/>
      <w:sz w:val="20"/>
      <w:szCs w:val="20"/>
      <w:lang w:val="es-PY" w:eastAsia="es-MX"/>
      <w14:ligatures w14:val="none"/>
    </w:rPr>
  </w:style>
  <w:style w:type="character" w:customStyle="1" w:styleId="y2iqfc">
    <w:name w:val="y2iqfc"/>
    <w:basedOn w:val="Fuentedeprrafopredeter"/>
    <w:rsid w:val="007072CD"/>
  </w:style>
  <w:style w:type="paragraph" w:styleId="Encabezado">
    <w:name w:val="header"/>
    <w:basedOn w:val="Normal"/>
    <w:link w:val="EncabezadoCar"/>
    <w:uiPriority w:val="99"/>
    <w:unhideWhenUsed/>
    <w:rsid w:val="00A31523"/>
    <w:pPr>
      <w:tabs>
        <w:tab w:val="center" w:pos="4252"/>
        <w:tab w:val="right" w:pos="8504"/>
      </w:tabs>
    </w:pPr>
  </w:style>
  <w:style w:type="character" w:customStyle="1" w:styleId="EncabezadoCar">
    <w:name w:val="Encabezado Car"/>
    <w:basedOn w:val="Fuentedeprrafopredeter"/>
    <w:link w:val="Encabezado"/>
    <w:uiPriority w:val="99"/>
    <w:rsid w:val="00A31523"/>
  </w:style>
  <w:style w:type="paragraph" w:styleId="Piedepgina">
    <w:name w:val="footer"/>
    <w:basedOn w:val="Normal"/>
    <w:link w:val="PiedepginaCar"/>
    <w:uiPriority w:val="99"/>
    <w:unhideWhenUsed/>
    <w:rsid w:val="00A31523"/>
    <w:pPr>
      <w:tabs>
        <w:tab w:val="center" w:pos="4252"/>
        <w:tab w:val="right" w:pos="8504"/>
      </w:tabs>
    </w:pPr>
  </w:style>
  <w:style w:type="character" w:customStyle="1" w:styleId="PiedepginaCar">
    <w:name w:val="Pie de página Car"/>
    <w:basedOn w:val="Fuentedeprrafopredeter"/>
    <w:link w:val="Piedepgina"/>
    <w:uiPriority w:val="99"/>
    <w:rsid w:val="00A31523"/>
  </w:style>
  <w:style w:type="paragraph" w:styleId="Textodeglobo">
    <w:name w:val="Balloon Text"/>
    <w:basedOn w:val="Normal"/>
    <w:link w:val="TextodegloboCar"/>
    <w:uiPriority w:val="99"/>
    <w:semiHidden/>
    <w:unhideWhenUsed/>
    <w:rsid w:val="00DB34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5624">
      <w:bodyDiv w:val="1"/>
      <w:marLeft w:val="0"/>
      <w:marRight w:val="0"/>
      <w:marTop w:val="0"/>
      <w:marBottom w:val="0"/>
      <w:divBdr>
        <w:top w:val="none" w:sz="0" w:space="0" w:color="auto"/>
        <w:left w:val="none" w:sz="0" w:space="0" w:color="auto"/>
        <w:bottom w:val="none" w:sz="0" w:space="0" w:color="auto"/>
        <w:right w:val="none" w:sz="0" w:space="0" w:color="auto"/>
      </w:divBdr>
    </w:div>
    <w:div w:id="212085073">
      <w:bodyDiv w:val="1"/>
      <w:marLeft w:val="0"/>
      <w:marRight w:val="0"/>
      <w:marTop w:val="0"/>
      <w:marBottom w:val="0"/>
      <w:divBdr>
        <w:top w:val="none" w:sz="0" w:space="0" w:color="auto"/>
        <w:left w:val="none" w:sz="0" w:space="0" w:color="auto"/>
        <w:bottom w:val="none" w:sz="0" w:space="0" w:color="auto"/>
        <w:right w:val="none" w:sz="0" w:space="0" w:color="auto"/>
      </w:divBdr>
    </w:div>
    <w:div w:id="1130854282">
      <w:bodyDiv w:val="1"/>
      <w:marLeft w:val="0"/>
      <w:marRight w:val="0"/>
      <w:marTop w:val="0"/>
      <w:marBottom w:val="0"/>
      <w:divBdr>
        <w:top w:val="none" w:sz="0" w:space="0" w:color="auto"/>
        <w:left w:val="none" w:sz="0" w:space="0" w:color="auto"/>
        <w:bottom w:val="none" w:sz="0" w:space="0" w:color="auto"/>
        <w:right w:val="none" w:sz="0" w:space="0" w:color="auto"/>
      </w:divBdr>
    </w:div>
    <w:div w:id="1343120002">
      <w:bodyDiv w:val="1"/>
      <w:marLeft w:val="0"/>
      <w:marRight w:val="0"/>
      <w:marTop w:val="0"/>
      <w:marBottom w:val="0"/>
      <w:divBdr>
        <w:top w:val="none" w:sz="0" w:space="0" w:color="auto"/>
        <w:left w:val="none" w:sz="0" w:space="0" w:color="auto"/>
        <w:bottom w:val="none" w:sz="0" w:space="0" w:color="auto"/>
        <w:right w:val="none" w:sz="0" w:space="0" w:color="auto"/>
      </w:divBdr>
    </w:div>
    <w:div w:id="19050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7</Pages>
  <Words>2993</Words>
  <Characters>16465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Lauro</dc:creator>
  <cp:keywords/>
  <dc:description/>
  <cp:lastModifiedBy>dnvs107</cp:lastModifiedBy>
  <cp:revision>21</cp:revision>
  <cp:lastPrinted>2024-04-10T19:55:00Z</cp:lastPrinted>
  <dcterms:created xsi:type="dcterms:W3CDTF">2024-03-18T13:26:00Z</dcterms:created>
  <dcterms:modified xsi:type="dcterms:W3CDTF">2024-04-10T19:56:00Z</dcterms:modified>
</cp:coreProperties>
</file>