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43D4" w14:textId="104FCEB5" w:rsidR="00C20C9B" w:rsidRDefault="00C20C9B" w:rsidP="00C20C9B">
      <w:pPr>
        <w:jc w:val="both"/>
        <w:rPr>
          <w:rFonts w:ascii="Arial" w:hAnsi="Arial" w:cs="Arial"/>
          <w:b/>
          <w:bCs/>
          <w:lang w:val="pt-BR"/>
        </w:rPr>
      </w:pPr>
      <w:r w:rsidRPr="00332B3D">
        <w:rPr>
          <w:rFonts w:ascii="Arial" w:hAnsi="Arial" w:cs="Arial"/>
          <w:b/>
          <w:bCs/>
          <w:lang w:val="pt-BR"/>
        </w:rPr>
        <w:t>MERCOSUR/L</w:t>
      </w:r>
      <w:r>
        <w:rPr>
          <w:rFonts w:ascii="Arial" w:hAnsi="Arial" w:cs="Arial"/>
          <w:b/>
          <w:bCs/>
          <w:lang w:val="pt-BR"/>
        </w:rPr>
        <w:t>XI</w:t>
      </w:r>
      <w:r w:rsidRPr="00332B3D">
        <w:rPr>
          <w:rFonts w:ascii="Arial" w:hAnsi="Arial" w:cs="Arial"/>
          <w:b/>
          <w:bCs/>
          <w:lang w:val="pt-BR"/>
        </w:rPr>
        <w:t xml:space="preserve"> SGT N°11 /</w:t>
      </w:r>
      <w:r w:rsidRPr="000C3616">
        <w:rPr>
          <w:lang w:val="es-MX"/>
        </w:rPr>
        <w:t xml:space="preserve"> </w:t>
      </w:r>
      <w:proofErr w:type="spellStart"/>
      <w:r w:rsidRPr="00332B3D">
        <w:rPr>
          <w:rFonts w:ascii="Arial" w:hAnsi="Arial" w:cs="Arial"/>
          <w:b/>
          <w:bCs/>
          <w:lang w:val="pt-BR"/>
        </w:rPr>
        <w:t>Subcomisión</w:t>
      </w:r>
      <w:proofErr w:type="spellEnd"/>
      <w:r w:rsidRPr="00332B3D">
        <w:rPr>
          <w:rFonts w:ascii="Arial" w:hAnsi="Arial" w:cs="Arial"/>
          <w:b/>
          <w:bCs/>
          <w:lang w:val="pt-BR"/>
        </w:rPr>
        <w:t xml:space="preserve"> de Cosméticos/P. RES Nº </w:t>
      </w:r>
      <w:r w:rsidRPr="009C7CA0">
        <w:rPr>
          <w:rFonts w:ascii="Arial" w:hAnsi="Arial" w:cs="Arial"/>
          <w:b/>
          <w:bCs/>
          <w:lang w:val="pt-BR"/>
        </w:rPr>
        <w:t>X</w:t>
      </w:r>
      <w:r>
        <w:rPr>
          <w:rFonts w:ascii="Arial" w:hAnsi="Arial" w:cs="Arial"/>
          <w:b/>
          <w:bCs/>
          <w:lang w:val="pt-BR"/>
        </w:rPr>
        <w:t>X</w:t>
      </w:r>
      <w:r w:rsidRPr="009C7CA0">
        <w:rPr>
          <w:rFonts w:ascii="Arial" w:hAnsi="Arial" w:cs="Arial"/>
          <w:b/>
          <w:bCs/>
          <w:lang w:val="pt-BR"/>
        </w:rPr>
        <w:t>/</w:t>
      </w:r>
      <w:r>
        <w:rPr>
          <w:rFonts w:ascii="Arial" w:hAnsi="Arial" w:cs="Arial"/>
          <w:b/>
          <w:bCs/>
          <w:lang w:val="pt-BR"/>
        </w:rPr>
        <w:t>24</w:t>
      </w:r>
    </w:p>
    <w:p w14:paraId="04DBA786" w14:textId="77777777" w:rsidR="00CF17A7" w:rsidRPr="00C57B94" w:rsidRDefault="00CF17A7" w:rsidP="00CF17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outlineLvl w:val="4"/>
        <w:rPr>
          <w:rFonts w:ascii="Arial" w:eastAsia="Times New Roman" w:hAnsi="Arial" w:cs="Arial"/>
          <w:bCs/>
          <w:iCs/>
          <w:kern w:val="0"/>
          <w:lang w:eastAsia="zh-CN"/>
          <w14:ligatures w14:val="none"/>
        </w:rPr>
      </w:pPr>
    </w:p>
    <w:p w14:paraId="75B4E94C" w14:textId="77777777" w:rsidR="00CF17A7" w:rsidRPr="00C57B94" w:rsidRDefault="00CF17A7" w:rsidP="00CF17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0"/>
          <w:lang w:eastAsia="zh-CN"/>
          <w14:ligatures w14:val="none"/>
        </w:rPr>
      </w:pPr>
    </w:p>
    <w:p w14:paraId="0EBAAB6A" w14:textId="50988B18" w:rsidR="00B75F2A" w:rsidRPr="00BC3912" w:rsidRDefault="00B75F2A" w:rsidP="00B75F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bookmarkStart w:id="0" w:name="_Hlk53744678"/>
      <w:r w:rsidRPr="00BC3912">
        <w:rPr>
          <w:rFonts w:ascii="Arial" w:eastAsia="Times New Roman" w:hAnsi="Arial" w:cs="Arial"/>
          <w:b/>
          <w:kern w:val="0"/>
          <w:lang w:eastAsia="zh-CN"/>
          <w14:ligatures w14:val="none"/>
        </w:rPr>
        <w:t>MODIFICACIÓ</w:t>
      </w:r>
      <w:r w:rsidR="00C83E76" w:rsidRPr="00BC3912">
        <w:rPr>
          <w:rFonts w:ascii="Arial" w:eastAsia="Times New Roman" w:hAnsi="Arial" w:cs="Arial"/>
          <w:b/>
          <w:kern w:val="0"/>
          <w:lang w:eastAsia="zh-CN"/>
          <w14:ligatures w14:val="none"/>
        </w:rPr>
        <w:t>N DE LA RESOLUCIÓN GMC N° 62/14</w:t>
      </w:r>
    </w:p>
    <w:bookmarkEnd w:id="0"/>
    <w:p w14:paraId="624B9695" w14:textId="77777777" w:rsidR="00CF17A7" w:rsidRPr="00C57B94" w:rsidRDefault="00CF17A7" w:rsidP="00CF17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08DCC479" w14:textId="77777777" w:rsidR="00CF17A7" w:rsidRPr="00C57B94" w:rsidRDefault="00CF17A7" w:rsidP="00CF17A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86A107B" w14:textId="77777777" w:rsidR="00CF17A7" w:rsidRPr="00C57B94" w:rsidRDefault="00CF17A7" w:rsidP="00CF17A7">
      <w:pPr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FF0000"/>
          <w:kern w:val="0"/>
          <w:szCs w:val="20"/>
          <w:lang w:eastAsia="zh-CN"/>
          <w14:ligatures w14:val="none"/>
        </w:rPr>
      </w:pPr>
      <w:r w:rsidRPr="00C57B94">
        <w:rPr>
          <w:rFonts w:ascii="Arial" w:eastAsia="Times New Roman" w:hAnsi="Arial" w:cs="Arial"/>
          <w:b/>
          <w:kern w:val="0"/>
          <w:szCs w:val="20"/>
          <w:lang w:eastAsia="zh-CN"/>
          <w14:ligatures w14:val="none"/>
        </w:rPr>
        <w:t>VISTO:</w:t>
      </w:r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 xml:space="preserve"> El Tratado de Asunción, el Protocolo de </w:t>
      </w:r>
      <w:proofErr w:type="spellStart"/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>Ouro</w:t>
      </w:r>
      <w:proofErr w:type="spellEnd"/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>Preto</w:t>
      </w:r>
      <w:proofErr w:type="spellEnd"/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 xml:space="preserve"> y las Resoluciones Nº 110/94, 133/96, 38/98, 51/08, 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62/14, 45/17 y </w:t>
      </w:r>
      <w:r w:rsidRPr="00317C38">
        <w:rPr>
          <w:rFonts w:ascii="Arial" w:eastAsia="Times New Roman" w:hAnsi="Arial" w:cs="Arial"/>
          <w:kern w:val="0"/>
          <w:lang w:eastAsia="zh-CN"/>
          <w14:ligatures w14:val="none"/>
        </w:rPr>
        <w:t>37/20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C57B94">
        <w:rPr>
          <w:rFonts w:ascii="Arial" w:eastAsia="Times New Roman" w:hAnsi="Arial" w:cs="Arial"/>
          <w:bCs/>
          <w:kern w:val="0"/>
          <w:szCs w:val="20"/>
          <w:lang w:eastAsia="zh-CN"/>
          <w14:ligatures w14:val="none"/>
        </w:rPr>
        <w:t>del Grupo Mercado Común.</w:t>
      </w:r>
    </w:p>
    <w:p w14:paraId="3806ECD7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b/>
          <w:kern w:val="0"/>
          <w:lang w:eastAsia="zh-CN"/>
          <w14:ligatures w14:val="none"/>
        </w:rPr>
        <w:t> </w:t>
      </w:r>
    </w:p>
    <w:p w14:paraId="7CB8C9BF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b/>
          <w:kern w:val="0"/>
          <w:lang w:eastAsia="zh-CN"/>
          <w14:ligatures w14:val="none"/>
        </w:rPr>
        <w:t>CONSIDERANDO:</w:t>
      </w:r>
    </w:p>
    <w:p w14:paraId="582095D4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7520C027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Que los productos de higiene personal, cosméticos y perfumes deben ser seguros bajo las condiciones normales o previsibles de uso.</w:t>
      </w:r>
    </w:p>
    <w:p w14:paraId="047885B8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EAE868A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Que es necesaria la actualización periódica de las listas a fin de asegurar la correcta utilización de las materias primas en la fabricación de productos de higiene personal, cosméticos y perfumes.</w:t>
      </w:r>
    </w:p>
    <w:p w14:paraId="286C136F" w14:textId="77777777" w:rsidR="00CF17A7" w:rsidRPr="00C57B94" w:rsidRDefault="00CF17A7" w:rsidP="00CF17A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5323EBF" w14:textId="22B06F88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Que es de interés de los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Estados Parte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otorgar mayor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celeridad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a dicho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proceso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de actualización.</w:t>
      </w:r>
    </w:p>
    <w:p w14:paraId="039E12C9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</w:p>
    <w:p w14:paraId="624363FD" w14:textId="631168E2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Que se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identificó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la necesidad de determinar las limitaciones aplicables al uso de ciertas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sustancias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utilizadas e</w:t>
      </w:r>
      <w:r w:rsid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n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</w:t>
      </w:r>
      <w:r w:rsidR="00C57B94"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>productos</w:t>
      </w:r>
      <w:r w:rsidRPr="00C57B94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 de higiene personal, cosméticos y perfumes.</w:t>
      </w:r>
    </w:p>
    <w:p w14:paraId="4E5FB8E0" w14:textId="77777777" w:rsidR="00CF17A7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3CCF984" w14:textId="77777777" w:rsidR="00671B2C" w:rsidRPr="00C57B94" w:rsidRDefault="00671B2C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9444CA8" w14:textId="77777777" w:rsidR="00CF17A7" w:rsidRPr="00C57B94" w:rsidRDefault="00CF17A7" w:rsidP="00CF17A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C57B94">
        <w:rPr>
          <w:rFonts w:ascii="Arial" w:eastAsia="Times New Roman" w:hAnsi="Arial" w:cs="Arial"/>
          <w:b/>
          <w:bCs/>
          <w:lang w:eastAsia="zh-CN"/>
          <w14:ligatures w14:val="none"/>
        </w:rPr>
        <w:t>EL GRUPO MERCADO COMÚN</w:t>
      </w:r>
    </w:p>
    <w:p w14:paraId="5C3D965B" w14:textId="77777777" w:rsidR="00CF17A7" w:rsidRPr="00C57B94" w:rsidRDefault="00CF17A7" w:rsidP="00CF17A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C57B94">
        <w:rPr>
          <w:rFonts w:ascii="Arial" w:eastAsia="Times New Roman" w:hAnsi="Arial" w:cs="Arial"/>
          <w:b/>
          <w:bCs/>
          <w:lang w:eastAsia="zh-CN"/>
          <w14:ligatures w14:val="none"/>
        </w:rPr>
        <w:t>RESUELVE:</w:t>
      </w:r>
    </w:p>
    <w:p w14:paraId="32E9FD39" w14:textId="77777777" w:rsidR="00CF17A7" w:rsidRPr="00C57B94" w:rsidRDefault="00CF17A7" w:rsidP="00CF17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55A45018" w14:textId="5F32054F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Art. 1 – </w:t>
      </w:r>
      <w:r w:rsidR="007B20CC" w:rsidRPr="00C57B94">
        <w:rPr>
          <w:rFonts w:ascii="Arial" w:eastAsia="Times New Roman" w:hAnsi="Arial" w:cs="Arial"/>
          <w:kern w:val="0"/>
          <w:lang w:eastAsia="zh-CN"/>
          <w14:ligatures w14:val="none"/>
        </w:rPr>
        <w:t>Modificar el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“Reglamento Técnico MERCOSUR sobre Lista de Sustancias que no pueden ser utilizadas en Productos de Higiene Personal, Cosméticos y Perfumes", aprobado por la Resolución GMC N° 62/14, </w:t>
      </w:r>
      <w:r w:rsidR="000B2333">
        <w:rPr>
          <w:rFonts w:ascii="Arial" w:eastAsia="Times New Roman" w:hAnsi="Arial" w:cs="Arial"/>
          <w:kern w:val="0"/>
          <w:lang w:eastAsia="zh-CN"/>
          <w14:ligatures w14:val="none"/>
        </w:rPr>
        <w:t>a fin de incluir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en la “Lista de Sustancias que no pueden ser utilizadas en productos de higiene personal, cosméticos y perfum</w:t>
      </w:r>
      <w:r w:rsidR="0062735A">
        <w:rPr>
          <w:rFonts w:ascii="Arial" w:eastAsia="Times New Roman" w:hAnsi="Arial" w:cs="Arial"/>
          <w:kern w:val="0"/>
          <w:lang w:eastAsia="zh-CN"/>
          <w14:ligatures w14:val="none"/>
        </w:rPr>
        <w:t>es”, los siguientes números de o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rden:</w:t>
      </w:r>
    </w:p>
    <w:p w14:paraId="15CB3EC5" w14:textId="77777777" w:rsidR="007B20CC" w:rsidRDefault="007B20CC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14DE167" w14:textId="77777777" w:rsidR="00671B2C" w:rsidRPr="00C57B94" w:rsidRDefault="00671B2C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tbl>
      <w:tblPr>
        <w:tblpPr w:rightFromText="141" w:vertAnchor="text" w:horzAnchor="margin" w:tblpX="-108" w:tblpY="189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885"/>
        <w:gridCol w:w="4153"/>
        <w:gridCol w:w="1420"/>
        <w:gridCol w:w="1560"/>
      </w:tblGrid>
      <w:tr w:rsidR="00CF17A7" w:rsidRPr="00C57B94" w14:paraId="3A5DE02B" w14:textId="77777777" w:rsidTr="0000014D">
        <w:tc>
          <w:tcPr>
            <w:tcW w:w="782" w:type="dxa"/>
            <w:shd w:val="clear" w:color="auto" w:fill="auto"/>
          </w:tcPr>
          <w:p w14:paraId="1BA18123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</w:t>
            </w:r>
          </w:p>
        </w:tc>
        <w:tc>
          <w:tcPr>
            <w:tcW w:w="905" w:type="dxa"/>
            <w:shd w:val="clear" w:color="auto" w:fill="auto"/>
          </w:tcPr>
          <w:p w14:paraId="1DE3DC15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UE</w:t>
            </w:r>
          </w:p>
        </w:tc>
        <w:tc>
          <w:tcPr>
            <w:tcW w:w="4274" w:type="dxa"/>
            <w:shd w:val="clear" w:color="auto" w:fill="auto"/>
          </w:tcPr>
          <w:p w14:paraId="497EC63A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SUSTANCIA</w:t>
            </w:r>
          </w:p>
        </w:tc>
        <w:tc>
          <w:tcPr>
            <w:tcW w:w="1456" w:type="dxa"/>
            <w:shd w:val="clear" w:color="auto" w:fill="auto"/>
          </w:tcPr>
          <w:p w14:paraId="1F878C8B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CAS</w:t>
            </w:r>
          </w:p>
        </w:tc>
        <w:tc>
          <w:tcPr>
            <w:tcW w:w="1601" w:type="dxa"/>
            <w:shd w:val="clear" w:color="auto" w:fill="auto"/>
          </w:tcPr>
          <w:p w14:paraId="2E27726F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EC</w:t>
            </w:r>
          </w:p>
        </w:tc>
      </w:tr>
      <w:tr w:rsidR="00CF17A7" w:rsidRPr="00C57B94" w14:paraId="3F5975DD" w14:textId="77777777" w:rsidTr="0000014D">
        <w:tc>
          <w:tcPr>
            <w:tcW w:w="782" w:type="dxa"/>
            <w:shd w:val="clear" w:color="auto" w:fill="auto"/>
          </w:tcPr>
          <w:p w14:paraId="3E6DB547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1405</w:t>
            </w:r>
          </w:p>
        </w:tc>
        <w:tc>
          <w:tcPr>
            <w:tcW w:w="905" w:type="dxa"/>
            <w:shd w:val="clear" w:color="auto" w:fill="auto"/>
          </w:tcPr>
          <w:p w14:paraId="11D02E9A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1394</w:t>
            </w:r>
          </w:p>
        </w:tc>
        <w:tc>
          <w:tcPr>
            <w:tcW w:w="4274" w:type="dxa"/>
            <w:shd w:val="clear" w:color="auto" w:fill="auto"/>
          </w:tcPr>
          <w:p w14:paraId="7A987A32" w14:textId="388B589D" w:rsidR="00CF17A7" w:rsidRPr="00C57B94" w:rsidRDefault="002535FC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Diboron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trioxide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oxide</w:t>
            </w:r>
          </w:p>
        </w:tc>
        <w:tc>
          <w:tcPr>
            <w:tcW w:w="1456" w:type="dxa"/>
            <w:shd w:val="clear" w:color="auto" w:fill="auto"/>
          </w:tcPr>
          <w:p w14:paraId="4694CF78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1303-86-2</w:t>
            </w:r>
          </w:p>
        </w:tc>
        <w:tc>
          <w:tcPr>
            <w:tcW w:w="1601" w:type="dxa"/>
            <w:shd w:val="clear" w:color="auto" w:fill="auto"/>
          </w:tcPr>
          <w:p w14:paraId="55E7F972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215-125-8</w:t>
            </w:r>
          </w:p>
        </w:tc>
      </w:tr>
      <w:tr w:rsidR="00CF17A7" w:rsidRPr="00C57B94" w14:paraId="139A9423" w14:textId="77777777" w:rsidTr="0000014D">
        <w:tc>
          <w:tcPr>
            <w:tcW w:w="782" w:type="dxa"/>
            <w:shd w:val="clear" w:color="auto" w:fill="auto"/>
          </w:tcPr>
          <w:p w14:paraId="660B64E4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1406</w:t>
            </w:r>
          </w:p>
        </w:tc>
        <w:tc>
          <w:tcPr>
            <w:tcW w:w="905" w:type="dxa"/>
            <w:shd w:val="clear" w:color="auto" w:fill="auto"/>
          </w:tcPr>
          <w:p w14:paraId="5E2A7537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1395</w:t>
            </w:r>
          </w:p>
        </w:tc>
        <w:tc>
          <w:tcPr>
            <w:tcW w:w="4274" w:type="dxa"/>
            <w:shd w:val="clear" w:color="auto" w:fill="auto"/>
          </w:tcPr>
          <w:p w14:paraId="25EB027B" w14:textId="2B7D4752" w:rsidR="00CF17A7" w:rsidRPr="00C57B94" w:rsidRDefault="002535FC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="00CF17A7"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</w:tcPr>
          <w:p w14:paraId="43CAEC32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10043-35-3</w:t>
            </w:r>
          </w:p>
          <w:p w14:paraId="5AD406E4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11113-50-1 </w:t>
            </w:r>
          </w:p>
        </w:tc>
        <w:tc>
          <w:tcPr>
            <w:tcW w:w="1601" w:type="dxa"/>
            <w:shd w:val="clear" w:color="auto" w:fill="auto"/>
          </w:tcPr>
          <w:p w14:paraId="131932AC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233-139-2 </w:t>
            </w:r>
          </w:p>
          <w:p w14:paraId="48B99BCB" w14:textId="65296220" w:rsidR="00D75860" w:rsidRPr="00C57B94" w:rsidRDefault="00CF17A7" w:rsidP="00671B2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234-343-4 </w:t>
            </w:r>
          </w:p>
        </w:tc>
      </w:tr>
      <w:tr w:rsidR="00157B8A" w:rsidRPr="00C57B94" w14:paraId="0616E9F9" w14:textId="77777777" w:rsidTr="0000014D">
        <w:tc>
          <w:tcPr>
            <w:tcW w:w="782" w:type="dxa"/>
            <w:vMerge w:val="restart"/>
            <w:shd w:val="clear" w:color="auto" w:fill="auto"/>
          </w:tcPr>
          <w:p w14:paraId="2C31D0F1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1407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0E29794F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1396</w:t>
            </w:r>
          </w:p>
        </w:tc>
        <w:tc>
          <w:tcPr>
            <w:tcW w:w="4274" w:type="dxa"/>
            <w:shd w:val="clear" w:color="auto" w:fill="auto"/>
          </w:tcPr>
          <w:p w14:paraId="681F7150" w14:textId="57A8644D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tetraborates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octaborates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y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y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esters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, incluidos los siguientes:</w:t>
            </w:r>
          </w:p>
        </w:tc>
        <w:tc>
          <w:tcPr>
            <w:tcW w:w="1456" w:type="dxa"/>
            <w:shd w:val="clear" w:color="auto" w:fill="auto"/>
          </w:tcPr>
          <w:p w14:paraId="194AEAF3" w14:textId="77777777" w:rsidR="00157B8A" w:rsidRPr="00C57B94" w:rsidRDefault="00157B8A" w:rsidP="00FD30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601" w:type="dxa"/>
            <w:shd w:val="clear" w:color="auto" w:fill="auto"/>
          </w:tcPr>
          <w:p w14:paraId="6A241A6E" w14:textId="77777777" w:rsidR="00157B8A" w:rsidRPr="00C57B94" w:rsidRDefault="00157B8A" w:rsidP="00FD30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</w:tr>
      <w:tr w:rsidR="00157B8A" w:rsidRPr="00C57B94" w14:paraId="2CDA61B3" w14:textId="77777777" w:rsidTr="0000014D">
        <w:tc>
          <w:tcPr>
            <w:tcW w:w="782" w:type="dxa"/>
            <w:vMerge/>
            <w:shd w:val="clear" w:color="auto" w:fill="auto"/>
          </w:tcPr>
          <w:p w14:paraId="381A9A2C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6F9963F8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6A9D2710" w14:textId="56EBB74A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octaborate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anhydrous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29F08853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12008-41-2 </w:t>
            </w:r>
          </w:p>
        </w:tc>
        <w:tc>
          <w:tcPr>
            <w:tcW w:w="1601" w:type="dxa"/>
            <w:shd w:val="clear" w:color="auto" w:fill="auto"/>
          </w:tcPr>
          <w:p w14:paraId="0BAAA721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234-541-0 </w:t>
            </w:r>
          </w:p>
        </w:tc>
      </w:tr>
      <w:tr w:rsidR="00157B8A" w:rsidRPr="00C57B94" w14:paraId="24FD3765" w14:textId="77777777" w:rsidTr="0000014D">
        <w:tc>
          <w:tcPr>
            <w:tcW w:w="782" w:type="dxa"/>
            <w:vMerge/>
            <w:shd w:val="clear" w:color="auto" w:fill="auto"/>
          </w:tcPr>
          <w:p w14:paraId="50E2D928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29B1B829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21F2D490" w14:textId="4CCE8458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octaborate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tetrahydrate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BD15FB7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12280-03-4 </w:t>
            </w:r>
          </w:p>
        </w:tc>
        <w:tc>
          <w:tcPr>
            <w:tcW w:w="1601" w:type="dxa"/>
            <w:shd w:val="clear" w:color="auto" w:fill="auto"/>
          </w:tcPr>
          <w:p w14:paraId="2A51F3A8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234-541-0 </w:t>
            </w:r>
          </w:p>
        </w:tc>
      </w:tr>
      <w:tr w:rsidR="00157B8A" w:rsidRPr="00C57B94" w14:paraId="045EA4B1" w14:textId="77777777" w:rsidTr="0000014D">
        <w:tc>
          <w:tcPr>
            <w:tcW w:w="782" w:type="dxa"/>
            <w:vMerge/>
            <w:shd w:val="clear" w:color="auto" w:fill="auto"/>
          </w:tcPr>
          <w:p w14:paraId="2142DC7C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1D113CC4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3954FC20" w14:textId="52211EB6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2-Aminoethanol,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monoester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with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(MEA-BORATE)</w:t>
            </w:r>
          </w:p>
        </w:tc>
        <w:tc>
          <w:tcPr>
            <w:tcW w:w="1456" w:type="dxa"/>
            <w:shd w:val="clear" w:color="auto" w:fill="auto"/>
          </w:tcPr>
          <w:p w14:paraId="0C593810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10377-81-8/ 26038-87-9/ 68130-12-1 </w:t>
            </w:r>
          </w:p>
        </w:tc>
        <w:tc>
          <w:tcPr>
            <w:tcW w:w="1601" w:type="dxa"/>
            <w:shd w:val="clear" w:color="auto" w:fill="auto"/>
          </w:tcPr>
          <w:p w14:paraId="55C86885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233-829-3 </w:t>
            </w:r>
          </w:p>
        </w:tc>
      </w:tr>
      <w:tr w:rsidR="00157B8A" w:rsidRPr="00C57B94" w14:paraId="4BBA1A41" w14:textId="77777777" w:rsidTr="0000014D">
        <w:tc>
          <w:tcPr>
            <w:tcW w:w="782" w:type="dxa"/>
            <w:vMerge/>
            <w:shd w:val="clear" w:color="auto" w:fill="auto"/>
          </w:tcPr>
          <w:p w14:paraId="3DE0BCC5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71B69A52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054B23F1" w14:textId="54E3F858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2-Hydroxypropyl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ammonium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dihydrogen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orthoborate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(MIPA-BORATE)</w:t>
            </w:r>
          </w:p>
        </w:tc>
        <w:tc>
          <w:tcPr>
            <w:tcW w:w="1456" w:type="dxa"/>
            <w:shd w:val="clear" w:color="auto" w:fill="auto"/>
          </w:tcPr>
          <w:p w14:paraId="2EAE9A9C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68003-13-4/ 26038-90-4 </w:t>
            </w:r>
          </w:p>
        </w:tc>
        <w:tc>
          <w:tcPr>
            <w:tcW w:w="1601" w:type="dxa"/>
            <w:shd w:val="clear" w:color="auto" w:fill="auto"/>
          </w:tcPr>
          <w:p w14:paraId="7B6E2624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268-109-8 </w:t>
            </w:r>
          </w:p>
        </w:tc>
      </w:tr>
      <w:tr w:rsidR="00157B8A" w:rsidRPr="00C57B94" w14:paraId="12681999" w14:textId="77777777" w:rsidTr="0000014D">
        <w:tc>
          <w:tcPr>
            <w:tcW w:w="782" w:type="dxa"/>
            <w:vMerge/>
            <w:shd w:val="clear" w:color="auto" w:fill="auto"/>
          </w:tcPr>
          <w:p w14:paraId="3D8E0E19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0DBFB0CC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0DEE422D" w14:textId="46CA9380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Potassium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potassium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086D7771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12712-38-8 </w:t>
            </w:r>
          </w:p>
        </w:tc>
        <w:tc>
          <w:tcPr>
            <w:tcW w:w="1601" w:type="dxa"/>
            <w:shd w:val="clear" w:color="auto" w:fill="auto"/>
          </w:tcPr>
          <w:p w14:paraId="6A8BDB47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603-184-6 </w:t>
            </w:r>
          </w:p>
        </w:tc>
      </w:tr>
      <w:tr w:rsidR="00157B8A" w:rsidRPr="00C57B94" w14:paraId="576FBEC9" w14:textId="77777777" w:rsidTr="0000014D">
        <w:tc>
          <w:tcPr>
            <w:tcW w:w="782" w:type="dxa"/>
            <w:vMerge/>
            <w:shd w:val="clear" w:color="auto" w:fill="auto"/>
          </w:tcPr>
          <w:p w14:paraId="3EAABE27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374DA128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382C3DD8" w14:textId="7D5B0ADD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Trioctyldodecyl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44D57CB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</w:t>
            </w: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-           </w:t>
            </w:r>
          </w:p>
        </w:tc>
        <w:tc>
          <w:tcPr>
            <w:tcW w:w="1601" w:type="dxa"/>
            <w:shd w:val="clear" w:color="auto" w:fill="auto"/>
          </w:tcPr>
          <w:p w14:paraId="762DD5CB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   </w:t>
            </w: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-       </w:t>
            </w:r>
          </w:p>
        </w:tc>
      </w:tr>
      <w:tr w:rsidR="00157B8A" w:rsidRPr="00C57B94" w14:paraId="6395C513" w14:textId="77777777" w:rsidTr="0000014D">
        <w:tc>
          <w:tcPr>
            <w:tcW w:w="782" w:type="dxa"/>
            <w:vMerge/>
            <w:shd w:val="clear" w:color="auto" w:fill="auto"/>
          </w:tcPr>
          <w:p w14:paraId="74F7108A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45427113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20F8B1F5" w14:textId="4A19845E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Zinc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FCFC57D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1332-07-6 </w:t>
            </w:r>
          </w:p>
        </w:tc>
        <w:tc>
          <w:tcPr>
            <w:tcW w:w="1601" w:type="dxa"/>
            <w:shd w:val="clear" w:color="auto" w:fill="auto"/>
          </w:tcPr>
          <w:p w14:paraId="60D8432B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215-566-6 </w:t>
            </w:r>
          </w:p>
        </w:tc>
      </w:tr>
      <w:tr w:rsidR="00157B8A" w:rsidRPr="00C57B94" w14:paraId="08308D22" w14:textId="77777777" w:rsidTr="0000014D">
        <w:tc>
          <w:tcPr>
            <w:tcW w:w="782" w:type="dxa"/>
            <w:vMerge/>
            <w:shd w:val="clear" w:color="auto" w:fill="auto"/>
          </w:tcPr>
          <w:p w14:paraId="03B65ECB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065F5303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12005596" w14:textId="4390C395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anhydrous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31E01783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1330-43-4 </w:t>
            </w:r>
          </w:p>
        </w:tc>
        <w:tc>
          <w:tcPr>
            <w:tcW w:w="1601" w:type="dxa"/>
            <w:shd w:val="clear" w:color="auto" w:fill="auto"/>
          </w:tcPr>
          <w:p w14:paraId="7CF2C305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215-540-4 </w:t>
            </w:r>
          </w:p>
        </w:tc>
      </w:tr>
      <w:tr w:rsidR="00157B8A" w:rsidRPr="00C57B94" w14:paraId="36920641" w14:textId="77777777" w:rsidTr="0000014D">
        <w:tc>
          <w:tcPr>
            <w:tcW w:w="782" w:type="dxa"/>
            <w:vMerge/>
            <w:shd w:val="clear" w:color="auto" w:fill="auto"/>
          </w:tcPr>
          <w:p w14:paraId="49A2FDA2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0CE9171B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652825D2" w14:textId="22BEF34A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Tetraboron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heptaoxide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hydrate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503FE046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12267-73-1 </w:t>
            </w:r>
          </w:p>
        </w:tc>
        <w:tc>
          <w:tcPr>
            <w:tcW w:w="1601" w:type="dxa"/>
            <w:shd w:val="clear" w:color="auto" w:fill="auto"/>
          </w:tcPr>
          <w:p w14:paraId="3D8BC85A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235-541-3</w:t>
            </w:r>
          </w:p>
        </w:tc>
      </w:tr>
      <w:tr w:rsidR="00157B8A" w:rsidRPr="00C57B94" w14:paraId="7BB0F8EC" w14:textId="77777777" w:rsidTr="0000014D">
        <w:tc>
          <w:tcPr>
            <w:tcW w:w="782" w:type="dxa"/>
            <w:vMerge/>
            <w:shd w:val="clear" w:color="auto" w:fill="auto"/>
          </w:tcPr>
          <w:p w14:paraId="1B06B220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6AEC262D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0081812A" w14:textId="50D5D7B5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Orthoboric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0344E2A2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13840-56-7 </w:t>
            </w:r>
          </w:p>
        </w:tc>
        <w:tc>
          <w:tcPr>
            <w:tcW w:w="1601" w:type="dxa"/>
            <w:shd w:val="clear" w:color="auto" w:fill="auto"/>
          </w:tcPr>
          <w:p w14:paraId="04B70113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237-560-2 </w:t>
            </w:r>
          </w:p>
        </w:tc>
      </w:tr>
      <w:tr w:rsidR="00157B8A" w:rsidRPr="00C57B94" w14:paraId="2BD45674" w14:textId="77777777" w:rsidTr="0000014D">
        <w:tc>
          <w:tcPr>
            <w:tcW w:w="782" w:type="dxa"/>
            <w:vMerge/>
            <w:shd w:val="clear" w:color="auto" w:fill="auto"/>
          </w:tcPr>
          <w:p w14:paraId="4F4A5E15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73081F2C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19A0C922" w14:textId="6F388E2F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decahydrate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borax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decahydrate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4850D16D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1303</w:t>
            </w: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-96-4</w:t>
            </w:r>
          </w:p>
        </w:tc>
        <w:tc>
          <w:tcPr>
            <w:tcW w:w="1601" w:type="dxa"/>
            <w:shd w:val="clear" w:color="auto" w:fill="auto"/>
          </w:tcPr>
          <w:p w14:paraId="5F7F25A7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215-540-4</w:t>
            </w:r>
          </w:p>
        </w:tc>
      </w:tr>
      <w:tr w:rsidR="00157B8A" w:rsidRPr="00C57B94" w14:paraId="21AC2823" w14:textId="77777777" w:rsidTr="0000014D">
        <w:tc>
          <w:tcPr>
            <w:tcW w:w="782" w:type="dxa"/>
            <w:vMerge/>
            <w:shd w:val="clear" w:color="auto" w:fill="auto"/>
          </w:tcPr>
          <w:p w14:paraId="0C05715E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47DAD2BA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30D31086" w14:textId="721A973E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Disodium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tetraborate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pentahydrate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borax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pentahydrate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2C2DAE30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12179-04-3</w:t>
            </w:r>
          </w:p>
        </w:tc>
        <w:tc>
          <w:tcPr>
            <w:tcW w:w="1601" w:type="dxa"/>
            <w:shd w:val="clear" w:color="auto" w:fill="auto"/>
          </w:tcPr>
          <w:p w14:paraId="6F80222E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215-540-4</w:t>
            </w:r>
          </w:p>
        </w:tc>
      </w:tr>
      <w:tr w:rsidR="00157B8A" w:rsidRPr="00C57B94" w14:paraId="0F3F4457" w14:textId="77777777" w:rsidTr="0000014D">
        <w:tc>
          <w:tcPr>
            <w:tcW w:w="782" w:type="dxa"/>
            <w:vMerge/>
            <w:shd w:val="clear" w:color="auto" w:fill="auto"/>
          </w:tcPr>
          <w:p w14:paraId="648C9011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7F7FD5B5" w14:textId="77777777" w:rsidR="00157B8A" w:rsidRPr="00C57B94" w:rsidRDefault="00157B8A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6636726B" w14:textId="0F60F844" w:rsidR="00157B8A" w:rsidRPr="00C57B94" w:rsidRDefault="00157B8A" w:rsidP="007B20C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Phenyl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mercuric</w:t>
            </w:r>
            <w:proofErr w:type="spellEnd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51D061D7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102-98-7/</w:t>
            </w:r>
          </w:p>
          <w:p w14:paraId="42464F52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6273-99-0</w:t>
            </w:r>
          </w:p>
        </w:tc>
        <w:tc>
          <w:tcPr>
            <w:tcW w:w="1601" w:type="dxa"/>
            <w:shd w:val="clear" w:color="auto" w:fill="auto"/>
          </w:tcPr>
          <w:p w14:paraId="1E5DCAF1" w14:textId="77777777" w:rsidR="00157B8A" w:rsidRPr="00C57B94" w:rsidRDefault="00157B8A" w:rsidP="00CF17A7">
            <w:pPr>
              <w:suppressAutoHyphens/>
              <w:autoSpaceDE w:val="0"/>
              <w:spacing w:after="0" w:line="240" w:lineRule="auto"/>
              <w:rPr>
                <w:rFonts w:ascii="EUAlbertina" w:eastAsia="Times New Roman" w:hAnsi="EUAlbertina" w:cs="EUAlbertina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203-068-1/ 228-465-7</w:t>
            </w:r>
          </w:p>
        </w:tc>
      </w:tr>
      <w:tr w:rsidR="00CF17A7" w:rsidRPr="00C57B94" w14:paraId="20BFB09A" w14:textId="77777777" w:rsidTr="0000014D">
        <w:tc>
          <w:tcPr>
            <w:tcW w:w="782" w:type="dxa"/>
            <w:vMerge w:val="restart"/>
            <w:shd w:val="clear" w:color="auto" w:fill="auto"/>
          </w:tcPr>
          <w:p w14:paraId="0406A66E" w14:textId="140B8146" w:rsidR="00CF17A7" w:rsidRPr="00A368A3" w:rsidRDefault="00DD751E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A36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1408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0E2B6D1B" w14:textId="77777777" w:rsidR="00CF17A7" w:rsidRPr="00A368A3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A36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1398</w:t>
            </w:r>
          </w:p>
        </w:tc>
        <w:tc>
          <w:tcPr>
            <w:tcW w:w="4274" w:type="dxa"/>
            <w:shd w:val="clear" w:color="auto" w:fill="auto"/>
          </w:tcPr>
          <w:p w14:paraId="702F8DA5" w14:textId="1D3DB439" w:rsidR="00CF17A7" w:rsidRPr="0000014D" w:rsidRDefault="005A0FCF" w:rsidP="005A0F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Perboric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(H3BO2(O2)),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monosodium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trihydrate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</w:tcPr>
          <w:p w14:paraId="6B59E295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13517-20-9 </w:t>
            </w:r>
          </w:p>
          <w:p w14:paraId="725660D7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601" w:type="dxa"/>
            <w:shd w:val="clear" w:color="auto" w:fill="auto"/>
          </w:tcPr>
          <w:p w14:paraId="76CE1BE7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239-172-9 </w:t>
            </w:r>
          </w:p>
          <w:p w14:paraId="5C115A3D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</w:tr>
      <w:tr w:rsidR="00CF17A7" w:rsidRPr="00C57B94" w14:paraId="262A68A3" w14:textId="77777777" w:rsidTr="0000014D">
        <w:tc>
          <w:tcPr>
            <w:tcW w:w="782" w:type="dxa"/>
            <w:vMerge/>
            <w:shd w:val="clear" w:color="auto" w:fill="auto"/>
          </w:tcPr>
          <w:p w14:paraId="74E6C0A2" w14:textId="77777777" w:rsidR="00CF17A7" w:rsidRPr="0000014D" w:rsidRDefault="00CF17A7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u w:val="single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53790C00" w14:textId="77777777" w:rsidR="00CF17A7" w:rsidRPr="0000014D" w:rsidRDefault="00CF17A7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:u w:val="single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31AC9986" w14:textId="4413AD0E" w:rsidR="00CF17A7" w:rsidRPr="0000014D" w:rsidRDefault="005A0FCF" w:rsidP="005A0F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Perboric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sodium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tetrahydrate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</w:tcPr>
          <w:p w14:paraId="458A6626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37244-98-7 </w:t>
            </w:r>
          </w:p>
          <w:p w14:paraId="697D89AF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601" w:type="dxa"/>
            <w:shd w:val="clear" w:color="auto" w:fill="auto"/>
          </w:tcPr>
          <w:p w14:paraId="1017DC2A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234-390-0 </w:t>
            </w:r>
          </w:p>
          <w:p w14:paraId="7E65E5B6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</w:tr>
      <w:tr w:rsidR="00CF17A7" w:rsidRPr="00C57B94" w14:paraId="490873E3" w14:textId="77777777" w:rsidTr="0000014D">
        <w:tc>
          <w:tcPr>
            <w:tcW w:w="782" w:type="dxa"/>
            <w:vMerge/>
            <w:shd w:val="clear" w:color="auto" w:fill="auto"/>
          </w:tcPr>
          <w:p w14:paraId="43FCEFE2" w14:textId="77777777" w:rsidR="00CF17A7" w:rsidRPr="0000014D" w:rsidRDefault="00CF17A7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u w:val="single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598B938E" w14:textId="77777777" w:rsidR="00CF17A7" w:rsidRPr="0000014D" w:rsidRDefault="00CF17A7" w:rsidP="00CF17A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color w:val="FF0000"/>
                <w:kern w:val="0"/>
                <w:sz w:val="20"/>
                <w:szCs w:val="20"/>
                <w:u w:val="single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4274" w:type="dxa"/>
            <w:shd w:val="clear" w:color="auto" w:fill="auto"/>
          </w:tcPr>
          <w:p w14:paraId="5AA8A259" w14:textId="60E6ECAB" w:rsidR="00CF17A7" w:rsidRPr="0000014D" w:rsidRDefault="005A0FCF" w:rsidP="00F146C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Perboric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acid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(HBO(O2)),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sodium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salt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tetrahydrate</w:t>
            </w:r>
            <w:proofErr w:type="spellEnd"/>
            <w:r w:rsidR="00F146C6"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="00F146C6"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s</w:t>
            </w:r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odium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peroxoborate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hexahydrate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2692287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10486-00-7 </w:t>
            </w:r>
          </w:p>
        </w:tc>
        <w:tc>
          <w:tcPr>
            <w:tcW w:w="1601" w:type="dxa"/>
            <w:shd w:val="clear" w:color="auto" w:fill="auto"/>
          </w:tcPr>
          <w:p w14:paraId="665E41A0" w14:textId="77777777" w:rsidR="00CF17A7" w:rsidRPr="00DA353C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DA35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231-556-4 </w:t>
            </w:r>
          </w:p>
        </w:tc>
      </w:tr>
      <w:tr w:rsidR="002E4B66" w:rsidRPr="00C57B94" w14:paraId="3F55F2CE" w14:textId="77777777" w:rsidTr="0000014D">
        <w:tc>
          <w:tcPr>
            <w:tcW w:w="782" w:type="dxa"/>
            <w:shd w:val="clear" w:color="auto" w:fill="auto"/>
          </w:tcPr>
          <w:p w14:paraId="545316FD" w14:textId="3DCFA982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1409</w:t>
            </w:r>
          </w:p>
        </w:tc>
        <w:tc>
          <w:tcPr>
            <w:tcW w:w="905" w:type="dxa"/>
            <w:shd w:val="clear" w:color="auto" w:fill="auto"/>
          </w:tcPr>
          <w:p w14:paraId="12A5D7C8" w14:textId="6379DC22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4274" w:type="dxa"/>
            <w:shd w:val="clear" w:color="auto" w:fill="auto"/>
          </w:tcPr>
          <w:p w14:paraId="54FEE7DB" w14:textId="77777777" w:rsidR="002E4B66" w:rsidRPr="00C57B94" w:rsidRDefault="002E4B66" w:rsidP="002E4B6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POLYURETHANE-18</w:t>
            </w:r>
          </w:p>
          <w:p w14:paraId="7F53CE66" w14:textId="77777777" w:rsidR="002E4B66" w:rsidRPr="00C57B94" w:rsidRDefault="002E4B66" w:rsidP="002E4B6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4D22087A" w14:textId="52119ECA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N/A</w:t>
            </w:r>
          </w:p>
        </w:tc>
        <w:tc>
          <w:tcPr>
            <w:tcW w:w="1601" w:type="dxa"/>
            <w:shd w:val="clear" w:color="auto" w:fill="auto"/>
          </w:tcPr>
          <w:p w14:paraId="2DAC200A" w14:textId="09058A3F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N/A</w:t>
            </w:r>
          </w:p>
        </w:tc>
      </w:tr>
      <w:tr w:rsidR="002E4B66" w:rsidRPr="00C57B94" w14:paraId="4327E4E3" w14:textId="77777777" w:rsidTr="0000014D">
        <w:tc>
          <w:tcPr>
            <w:tcW w:w="782" w:type="dxa"/>
            <w:shd w:val="clear" w:color="auto" w:fill="auto"/>
          </w:tcPr>
          <w:p w14:paraId="420FBB41" w14:textId="62A6A529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1410</w:t>
            </w:r>
          </w:p>
        </w:tc>
        <w:tc>
          <w:tcPr>
            <w:tcW w:w="905" w:type="dxa"/>
            <w:shd w:val="clear" w:color="auto" w:fill="auto"/>
          </w:tcPr>
          <w:p w14:paraId="708F75AB" w14:textId="349544B7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4274" w:type="dxa"/>
            <w:shd w:val="clear" w:color="auto" w:fill="auto"/>
          </w:tcPr>
          <w:p w14:paraId="5D79F24D" w14:textId="77777777" w:rsidR="002E4B66" w:rsidRPr="00C57B94" w:rsidRDefault="002E4B66" w:rsidP="002E4B6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POLYURETHANE-19</w:t>
            </w:r>
          </w:p>
          <w:p w14:paraId="4AA215C9" w14:textId="77777777" w:rsidR="002E4B66" w:rsidRPr="00C57B94" w:rsidRDefault="002E4B66" w:rsidP="002E4B6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472A92D1" w14:textId="2A515B4D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N/A</w:t>
            </w:r>
          </w:p>
        </w:tc>
        <w:tc>
          <w:tcPr>
            <w:tcW w:w="1601" w:type="dxa"/>
            <w:shd w:val="clear" w:color="auto" w:fill="auto"/>
          </w:tcPr>
          <w:p w14:paraId="474F2AC0" w14:textId="0E285EF6" w:rsidR="002E4B66" w:rsidRPr="00C57B94" w:rsidRDefault="002E4B66" w:rsidP="002E4B6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N/A</w:t>
            </w:r>
          </w:p>
        </w:tc>
      </w:tr>
      <w:tr w:rsidR="00CF17A7" w:rsidRPr="00C57B94" w14:paraId="0B361FDF" w14:textId="77777777" w:rsidTr="0000014D">
        <w:tc>
          <w:tcPr>
            <w:tcW w:w="782" w:type="dxa"/>
            <w:shd w:val="clear" w:color="auto" w:fill="auto"/>
          </w:tcPr>
          <w:p w14:paraId="642A2947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1411</w:t>
            </w:r>
          </w:p>
        </w:tc>
        <w:tc>
          <w:tcPr>
            <w:tcW w:w="905" w:type="dxa"/>
            <w:shd w:val="clear" w:color="auto" w:fill="auto"/>
          </w:tcPr>
          <w:p w14:paraId="407E6B8C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1400</w:t>
            </w:r>
          </w:p>
        </w:tc>
        <w:tc>
          <w:tcPr>
            <w:tcW w:w="4274" w:type="dxa"/>
            <w:shd w:val="clear" w:color="auto" w:fill="auto"/>
          </w:tcPr>
          <w:p w14:paraId="4CF0C322" w14:textId="60DAB1AC" w:rsidR="00CF17A7" w:rsidRPr="00C57B94" w:rsidRDefault="00975361" w:rsidP="00491C3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Dibutyltin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hydrogen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borate</w:t>
            </w:r>
            <w:proofErr w:type="spellEnd"/>
            <w:r w:rsidR="000A660F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</w:tcPr>
          <w:p w14:paraId="4B7AD10F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75113-37-0</w:t>
            </w:r>
          </w:p>
        </w:tc>
        <w:tc>
          <w:tcPr>
            <w:tcW w:w="1601" w:type="dxa"/>
            <w:shd w:val="clear" w:color="auto" w:fill="auto"/>
          </w:tcPr>
          <w:p w14:paraId="41B300E5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401-040-5</w:t>
            </w:r>
          </w:p>
        </w:tc>
      </w:tr>
      <w:tr w:rsidR="00CF17A7" w:rsidRPr="00C57B94" w14:paraId="5F27E503" w14:textId="77777777" w:rsidTr="0000014D">
        <w:tc>
          <w:tcPr>
            <w:tcW w:w="782" w:type="dxa"/>
            <w:shd w:val="clear" w:color="auto" w:fill="auto"/>
          </w:tcPr>
          <w:p w14:paraId="367156D9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1412</w:t>
            </w:r>
          </w:p>
        </w:tc>
        <w:tc>
          <w:tcPr>
            <w:tcW w:w="905" w:type="dxa"/>
            <w:shd w:val="clear" w:color="auto" w:fill="auto"/>
          </w:tcPr>
          <w:p w14:paraId="351D9C72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1401</w:t>
            </w:r>
          </w:p>
        </w:tc>
        <w:tc>
          <w:tcPr>
            <w:tcW w:w="4274" w:type="dxa"/>
            <w:shd w:val="clear" w:color="auto" w:fill="auto"/>
          </w:tcPr>
          <w:p w14:paraId="4C07A48B" w14:textId="44D2D596" w:rsidR="00CF17A7" w:rsidRPr="00C57B94" w:rsidRDefault="00491C3F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Nickel bis(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tetrafluoroborate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)</w:t>
            </w:r>
          </w:p>
        </w:tc>
        <w:tc>
          <w:tcPr>
            <w:tcW w:w="1456" w:type="dxa"/>
            <w:shd w:val="clear" w:color="auto" w:fill="auto"/>
          </w:tcPr>
          <w:p w14:paraId="5C404E3F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14708-14-6</w:t>
            </w:r>
          </w:p>
        </w:tc>
        <w:tc>
          <w:tcPr>
            <w:tcW w:w="1601" w:type="dxa"/>
            <w:shd w:val="clear" w:color="auto" w:fill="auto"/>
          </w:tcPr>
          <w:p w14:paraId="2A06BA5A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238-753-4</w:t>
            </w:r>
          </w:p>
        </w:tc>
      </w:tr>
      <w:tr w:rsidR="00162CCE" w:rsidRPr="00C57B94" w14:paraId="6E8B4174" w14:textId="77777777" w:rsidTr="0000014D">
        <w:tc>
          <w:tcPr>
            <w:tcW w:w="782" w:type="dxa"/>
            <w:shd w:val="clear" w:color="auto" w:fill="auto"/>
          </w:tcPr>
          <w:p w14:paraId="18898786" w14:textId="77777777" w:rsidR="00162CCE" w:rsidRPr="00C57B94" w:rsidRDefault="00162CCE" w:rsidP="00162CCE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1413</w:t>
            </w:r>
          </w:p>
        </w:tc>
        <w:tc>
          <w:tcPr>
            <w:tcW w:w="905" w:type="dxa"/>
            <w:shd w:val="clear" w:color="auto" w:fill="auto"/>
          </w:tcPr>
          <w:p w14:paraId="6F20D494" w14:textId="77777777" w:rsidR="00162CCE" w:rsidRPr="00C57B94" w:rsidRDefault="00162CCE" w:rsidP="00162C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1507</w:t>
            </w:r>
          </w:p>
        </w:tc>
        <w:tc>
          <w:tcPr>
            <w:tcW w:w="4274" w:type="dxa"/>
            <w:shd w:val="clear" w:color="auto" w:fill="auto"/>
          </w:tcPr>
          <w:p w14:paraId="598814BF" w14:textId="77777777" w:rsidR="00162CCE" w:rsidRPr="00C57B94" w:rsidRDefault="00162CCE" w:rsidP="00162CC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Diaminotoluene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</w:t>
            </w:r>
          </w:p>
          <w:p w14:paraId="5490BB47" w14:textId="71E40179" w:rsidR="00162CCE" w:rsidRPr="00C57B94" w:rsidRDefault="00162CCE" w:rsidP="00162CC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methyl-phenylenediamine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, producto técnico-masa de reacción de [4-methyl-m-phenylenediamine and. 2-methyl-m-phenylenediamine] </w:t>
            </w:r>
          </w:p>
          <w:p w14:paraId="4F6D6F1B" w14:textId="77777777" w:rsidR="00162CCE" w:rsidRPr="00C57B94" w:rsidRDefault="00162CCE" w:rsidP="00162C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344C3042" w14:textId="2B53B1B0" w:rsidR="00162CCE" w:rsidRPr="00C57B94" w:rsidRDefault="00162CCE" w:rsidP="00162CC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</w:t>
            </w: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-           </w:t>
            </w:r>
          </w:p>
        </w:tc>
        <w:tc>
          <w:tcPr>
            <w:tcW w:w="1601" w:type="dxa"/>
            <w:shd w:val="clear" w:color="auto" w:fill="auto"/>
          </w:tcPr>
          <w:p w14:paraId="69E41875" w14:textId="251B964F" w:rsidR="00162CCE" w:rsidRPr="00C57B94" w:rsidRDefault="00162CCE" w:rsidP="00162CC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   </w:t>
            </w: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-       </w:t>
            </w:r>
          </w:p>
        </w:tc>
      </w:tr>
      <w:tr w:rsidR="00AB0551" w:rsidRPr="00C57B94" w14:paraId="38E29305" w14:textId="77777777" w:rsidTr="0000014D">
        <w:tc>
          <w:tcPr>
            <w:tcW w:w="782" w:type="dxa"/>
            <w:shd w:val="clear" w:color="auto" w:fill="auto"/>
          </w:tcPr>
          <w:p w14:paraId="5FDE19BE" w14:textId="5C28BCD4" w:rsidR="00AB0551" w:rsidRPr="00C57B94" w:rsidRDefault="00AB0551" w:rsidP="00AB0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1414</w:t>
            </w:r>
          </w:p>
        </w:tc>
        <w:tc>
          <w:tcPr>
            <w:tcW w:w="905" w:type="dxa"/>
            <w:shd w:val="clear" w:color="auto" w:fill="auto"/>
          </w:tcPr>
          <w:p w14:paraId="668E7BF1" w14:textId="21E0F75F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1528</w:t>
            </w:r>
          </w:p>
        </w:tc>
        <w:tc>
          <w:tcPr>
            <w:tcW w:w="4274" w:type="dxa"/>
            <w:shd w:val="clear" w:color="auto" w:fill="auto"/>
          </w:tcPr>
          <w:p w14:paraId="108B162D" w14:textId="77777777" w:rsidR="00AB0551" w:rsidRPr="00C57B94" w:rsidRDefault="00AB0551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Ketoconazole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1-[4-[4-[[(2SR,4RS)-2-(2,4-dichlorophenyl)-2-(imidazol-1-ylmethyl)-1,3-dioxolan-4-yl]methoxy]phenyl]piperazin-1-yl]ethanone </w:t>
            </w:r>
          </w:p>
          <w:p w14:paraId="0335B84D" w14:textId="4E7EAFA2" w:rsidR="001679D2" w:rsidRPr="00C57B94" w:rsidRDefault="001679D2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3EEC1D17" w14:textId="6D24B590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65277-42-1</w:t>
            </w:r>
          </w:p>
        </w:tc>
        <w:tc>
          <w:tcPr>
            <w:tcW w:w="1601" w:type="dxa"/>
            <w:shd w:val="clear" w:color="auto" w:fill="auto"/>
          </w:tcPr>
          <w:p w14:paraId="0324E144" w14:textId="34563BBE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265-667-4</w:t>
            </w:r>
          </w:p>
        </w:tc>
      </w:tr>
      <w:tr w:rsidR="00AB0551" w:rsidRPr="00C57B94" w14:paraId="371D95FD" w14:textId="77777777" w:rsidTr="0000014D">
        <w:tc>
          <w:tcPr>
            <w:tcW w:w="782" w:type="dxa"/>
            <w:shd w:val="clear" w:color="auto" w:fill="auto"/>
          </w:tcPr>
          <w:p w14:paraId="56608ED3" w14:textId="7E79C8AF" w:rsidR="00AB0551" w:rsidRPr="00C57B94" w:rsidRDefault="00AB0551" w:rsidP="00AB0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1415</w:t>
            </w:r>
          </w:p>
        </w:tc>
        <w:tc>
          <w:tcPr>
            <w:tcW w:w="905" w:type="dxa"/>
            <w:shd w:val="clear" w:color="auto" w:fill="auto"/>
          </w:tcPr>
          <w:p w14:paraId="515429FD" w14:textId="2114CCA6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1389</w:t>
            </w:r>
          </w:p>
        </w:tc>
        <w:tc>
          <w:tcPr>
            <w:tcW w:w="4274" w:type="dxa"/>
            <w:shd w:val="clear" w:color="auto" w:fill="auto"/>
          </w:tcPr>
          <w:p w14:paraId="24DBB9FC" w14:textId="35FBC583" w:rsidR="00AB0551" w:rsidRPr="00C57B94" w:rsidRDefault="00AB0551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Dichloromethane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; 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methylene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chloride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C7AC1AE" w14:textId="16D4F7D4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75-09-2</w:t>
            </w:r>
          </w:p>
        </w:tc>
        <w:tc>
          <w:tcPr>
            <w:tcW w:w="1601" w:type="dxa"/>
            <w:shd w:val="clear" w:color="auto" w:fill="auto"/>
          </w:tcPr>
          <w:p w14:paraId="03342D34" w14:textId="77777777" w:rsidR="00AB0551" w:rsidRPr="00C57B94" w:rsidRDefault="00AB0551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200-838-9</w:t>
            </w:r>
          </w:p>
          <w:p w14:paraId="2C64EE7A" w14:textId="77777777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AB0551" w:rsidRPr="00C57B94" w14:paraId="1A5C5425" w14:textId="77777777" w:rsidTr="0000014D">
        <w:tc>
          <w:tcPr>
            <w:tcW w:w="782" w:type="dxa"/>
            <w:shd w:val="clear" w:color="auto" w:fill="auto"/>
          </w:tcPr>
          <w:p w14:paraId="23029851" w14:textId="6A41DD0C" w:rsidR="00AB0551" w:rsidRPr="00C57B94" w:rsidRDefault="001B1F09" w:rsidP="00AB0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1416</w:t>
            </w:r>
          </w:p>
        </w:tc>
        <w:tc>
          <w:tcPr>
            <w:tcW w:w="905" w:type="dxa"/>
            <w:shd w:val="clear" w:color="auto" w:fill="auto"/>
          </w:tcPr>
          <w:p w14:paraId="359A2B27" w14:textId="3C65436C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1666</w:t>
            </w:r>
          </w:p>
        </w:tc>
        <w:tc>
          <w:tcPr>
            <w:tcW w:w="4274" w:type="dxa"/>
            <w:shd w:val="clear" w:color="auto" w:fill="auto"/>
          </w:tcPr>
          <w:p w14:paraId="5F7199B7" w14:textId="77777777" w:rsidR="00781BB5" w:rsidRPr="00C57B94" w:rsidRDefault="00781BB5" w:rsidP="00781BB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BUTYLPHENYL METHYLPROPIONAL </w:t>
            </w:r>
          </w:p>
          <w:p w14:paraId="40EA32B6" w14:textId="6C6F1A7B" w:rsidR="000A660F" w:rsidRPr="00C57B94" w:rsidRDefault="00781BB5" w:rsidP="00781BB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(</w:t>
            </w:r>
            <w:r w:rsidR="000A660F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2-(4-tert-Butylbenzyl)</w:t>
            </w:r>
            <w:proofErr w:type="spellStart"/>
            <w:r w:rsidR="000A660F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propionaldehyde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)</w:t>
            </w:r>
            <w:r w:rsidR="000A660F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  <w:p w14:paraId="767634D5" w14:textId="10469032" w:rsidR="001679D2" w:rsidRPr="00C57B94" w:rsidRDefault="001679D2" w:rsidP="00781BB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2FD5BC07" w14:textId="6F2407FC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80-54-6</w:t>
            </w:r>
          </w:p>
        </w:tc>
        <w:tc>
          <w:tcPr>
            <w:tcW w:w="1601" w:type="dxa"/>
            <w:shd w:val="clear" w:color="auto" w:fill="auto"/>
          </w:tcPr>
          <w:p w14:paraId="359B1AB5" w14:textId="5453489B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201-289-8</w:t>
            </w:r>
          </w:p>
        </w:tc>
      </w:tr>
      <w:tr w:rsidR="00AB0551" w:rsidRPr="00C57B94" w14:paraId="1283595D" w14:textId="77777777" w:rsidTr="0000014D">
        <w:tc>
          <w:tcPr>
            <w:tcW w:w="782" w:type="dxa"/>
            <w:shd w:val="clear" w:color="auto" w:fill="auto"/>
          </w:tcPr>
          <w:p w14:paraId="5E4AE4DE" w14:textId="531FE942" w:rsidR="00AB0551" w:rsidRPr="00C57B94" w:rsidRDefault="001B1F09" w:rsidP="00AB0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141</w:t>
            </w:r>
            <w:r w:rsidR="00F10E3B"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</w:p>
        </w:tc>
        <w:tc>
          <w:tcPr>
            <w:tcW w:w="905" w:type="dxa"/>
            <w:shd w:val="clear" w:color="auto" w:fill="auto"/>
          </w:tcPr>
          <w:p w14:paraId="7A3AF781" w14:textId="1A15381B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1380</w:t>
            </w:r>
          </w:p>
        </w:tc>
        <w:tc>
          <w:tcPr>
            <w:tcW w:w="4274" w:type="dxa"/>
            <w:shd w:val="clear" w:color="auto" w:fill="auto"/>
          </w:tcPr>
          <w:p w14:paraId="0DC3B0A9" w14:textId="7558F533" w:rsidR="00781BB5" w:rsidRPr="00C57B94" w:rsidRDefault="000A660F" w:rsidP="00781BB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HYDROXYISOHEXYL 3-CYCLOHEXENE CARBOXALDEHYDE</w:t>
            </w:r>
            <w:r w:rsidR="00781BB5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 (</w:t>
            </w:r>
            <w:proofErr w:type="spellStart"/>
            <w:r w:rsidR="00781BB5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Hydroxymethylpentylcyclohexenecarboxaldehyde</w:t>
            </w:r>
            <w:proofErr w:type="spellEnd"/>
            <w:r w:rsidR="00781BB5"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)</w:t>
            </w:r>
          </w:p>
          <w:p w14:paraId="2AEACF9B" w14:textId="77777777" w:rsidR="00AB0551" w:rsidRPr="00C57B94" w:rsidRDefault="00AB0551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  <w:p w14:paraId="43360E6B" w14:textId="275CFE11" w:rsidR="004E57A2" w:rsidRPr="00C57B94" w:rsidRDefault="004E57A2" w:rsidP="00AB0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</w:tcPr>
          <w:p w14:paraId="0BD3F0C5" w14:textId="2C43C1E9" w:rsidR="00AB0551" w:rsidRPr="00C57B94" w:rsidRDefault="00AB0551" w:rsidP="00AB0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31906-04-4 /51414-25-6</w:t>
            </w:r>
          </w:p>
        </w:tc>
        <w:tc>
          <w:tcPr>
            <w:tcW w:w="1601" w:type="dxa"/>
            <w:shd w:val="clear" w:color="auto" w:fill="auto"/>
          </w:tcPr>
          <w:p w14:paraId="5CC87D7F" w14:textId="055F789F" w:rsidR="00AB0551" w:rsidRPr="00C57B94" w:rsidRDefault="00AB0551" w:rsidP="00781BB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250-863-4 / 257-187-9</w:t>
            </w:r>
          </w:p>
        </w:tc>
      </w:tr>
    </w:tbl>
    <w:p w14:paraId="05FFC68C" w14:textId="77777777" w:rsidR="005D6AB3" w:rsidRPr="00C57B94" w:rsidRDefault="005D6AB3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FA65A96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EE1B17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891F8BA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2FFDA53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C678B6D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B5CB64E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ECAA2C9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ED3A156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7E10913" w14:textId="77777777" w:rsidR="00671B2C" w:rsidRDefault="00671B2C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EFFABB7" w14:textId="13F55A08" w:rsidR="00CF17A7" w:rsidRPr="00C57B94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lastRenderedPageBreak/>
        <w:t xml:space="preserve">Art. 2º - Modificar el “Reglamento Técnico MERCOSUR sobre Lista de Sustancias que no pueden ser utilizadas en productos de higiene personal, cosméticos y perfumes”, aprobado por la Resolución GMC Nº 62/14, </w:t>
      </w:r>
      <w:r w:rsidR="00DD3DBC">
        <w:rPr>
          <w:rFonts w:ascii="Arial" w:eastAsia="Times New Roman" w:hAnsi="Arial" w:cs="Arial"/>
          <w:kern w:val="0"/>
          <w:lang w:eastAsia="zh-CN"/>
          <w14:ligatures w14:val="none"/>
        </w:rPr>
        <w:t xml:space="preserve">a fin de </w:t>
      </w:r>
      <w:r w:rsidR="00692310">
        <w:rPr>
          <w:rFonts w:ascii="Arial" w:eastAsia="Times New Roman" w:hAnsi="Arial" w:cs="Arial"/>
          <w:kern w:val="0"/>
          <w:lang w:eastAsia="zh-CN"/>
          <w14:ligatures w14:val="none"/>
        </w:rPr>
        <w:t>alterar las sustancias incluidas en los siguientes ítems de la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“Lista de sustancias que no pueden ser utilizadas en productos d</w:t>
      </w:r>
      <w:r w:rsidR="001E6874">
        <w:rPr>
          <w:rFonts w:ascii="Arial" w:eastAsia="Times New Roman" w:hAnsi="Arial" w:cs="Arial"/>
          <w:kern w:val="0"/>
          <w:lang w:eastAsia="zh-CN"/>
          <w14:ligatures w14:val="none"/>
        </w:rPr>
        <w:t>e higiene personal, cosméticos y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perfu</w:t>
      </w:r>
      <w:r w:rsidR="00692310">
        <w:rPr>
          <w:rFonts w:ascii="Arial" w:eastAsia="Times New Roman" w:hAnsi="Arial" w:cs="Arial"/>
          <w:kern w:val="0"/>
          <w:lang w:eastAsia="zh-CN"/>
          <w14:ligatures w14:val="none"/>
        </w:rPr>
        <w:t>mes”, los que quedarán redactados de la siguiente manera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:</w:t>
      </w:r>
    </w:p>
    <w:p w14:paraId="416B78E0" w14:textId="77777777" w:rsidR="00CF17A7" w:rsidRPr="00C57B94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CEC99B9" w14:textId="77777777" w:rsidR="00CF17A7" w:rsidRPr="00C57B94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tbl>
      <w:tblPr>
        <w:tblpPr w:rightFromText="141" w:vertAnchor="text" w:horzAnchor="margin" w:tblpX="-108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419"/>
        <w:gridCol w:w="3169"/>
        <w:gridCol w:w="1382"/>
        <w:gridCol w:w="1761"/>
      </w:tblGrid>
      <w:tr w:rsidR="00CF17A7" w:rsidRPr="00C57B94" w14:paraId="2E4AF63B" w14:textId="77777777" w:rsidTr="001D7F2D">
        <w:tc>
          <w:tcPr>
            <w:tcW w:w="763" w:type="dxa"/>
            <w:shd w:val="clear" w:color="auto" w:fill="auto"/>
          </w:tcPr>
          <w:p w14:paraId="3BD20B20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</w:t>
            </w:r>
          </w:p>
        </w:tc>
        <w:tc>
          <w:tcPr>
            <w:tcW w:w="1419" w:type="dxa"/>
            <w:shd w:val="clear" w:color="auto" w:fill="auto"/>
          </w:tcPr>
          <w:p w14:paraId="040197F4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UE</w:t>
            </w:r>
          </w:p>
        </w:tc>
        <w:tc>
          <w:tcPr>
            <w:tcW w:w="3169" w:type="dxa"/>
            <w:shd w:val="clear" w:color="auto" w:fill="auto"/>
          </w:tcPr>
          <w:p w14:paraId="4C2F3080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SUSTANCIA</w:t>
            </w:r>
          </w:p>
        </w:tc>
        <w:tc>
          <w:tcPr>
            <w:tcW w:w="1382" w:type="dxa"/>
            <w:shd w:val="clear" w:color="auto" w:fill="auto"/>
          </w:tcPr>
          <w:p w14:paraId="49647591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CAS</w:t>
            </w:r>
          </w:p>
        </w:tc>
        <w:tc>
          <w:tcPr>
            <w:tcW w:w="1761" w:type="dxa"/>
            <w:shd w:val="clear" w:color="auto" w:fill="auto"/>
          </w:tcPr>
          <w:p w14:paraId="2DFF1810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EC</w:t>
            </w:r>
          </w:p>
        </w:tc>
      </w:tr>
      <w:tr w:rsidR="00CF17A7" w:rsidRPr="00C57B94" w14:paraId="394D62AF" w14:textId="77777777" w:rsidTr="001D7F2D">
        <w:tc>
          <w:tcPr>
            <w:tcW w:w="763" w:type="dxa"/>
            <w:vMerge w:val="restart"/>
            <w:shd w:val="clear" w:color="auto" w:fill="auto"/>
          </w:tcPr>
          <w:p w14:paraId="0CD4F5CD" w14:textId="77777777" w:rsidR="00CF17A7" w:rsidRPr="00C57B94" w:rsidRDefault="00CF17A7" w:rsidP="001D7F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‍178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0E66E12" w14:textId="77777777" w:rsidR="00CF17A7" w:rsidRPr="00C57B94" w:rsidRDefault="00CF17A7" w:rsidP="001D7F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178</w:t>
            </w:r>
          </w:p>
          <w:p w14:paraId="079CB308" w14:textId="77777777" w:rsidR="00CF17A7" w:rsidRPr="00C57B94" w:rsidRDefault="00CF17A7" w:rsidP="001D7F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69" w:type="dxa"/>
            <w:shd w:val="clear" w:color="auto" w:fill="auto"/>
          </w:tcPr>
          <w:p w14:paraId="218CE764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4-Benzyloxyphenol </w:t>
            </w:r>
          </w:p>
          <w:p w14:paraId="3595BB9D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382" w:type="dxa"/>
            <w:shd w:val="clear" w:color="auto" w:fill="auto"/>
          </w:tcPr>
          <w:p w14:paraId="4C4B4DE3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103-16-2</w:t>
            </w:r>
          </w:p>
          <w:p w14:paraId="7FF7E982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  <w:p w14:paraId="64C61D94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761" w:type="dxa"/>
            <w:shd w:val="clear" w:color="auto" w:fill="auto"/>
          </w:tcPr>
          <w:p w14:paraId="1F69B2A0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203-083-3</w:t>
            </w:r>
          </w:p>
          <w:p w14:paraId="6AFE4FEF" w14:textId="77777777" w:rsidR="00CF17A7" w:rsidRPr="00C57B94" w:rsidRDefault="00CF17A7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</w:tr>
      <w:tr w:rsidR="001D7F2D" w:rsidRPr="00C57B94" w14:paraId="4D013434" w14:textId="77777777" w:rsidTr="001D7F2D">
        <w:trPr>
          <w:trHeight w:val="690"/>
        </w:trPr>
        <w:tc>
          <w:tcPr>
            <w:tcW w:w="763" w:type="dxa"/>
            <w:vMerge/>
            <w:shd w:val="clear" w:color="auto" w:fill="auto"/>
          </w:tcPr>
          <w:p w14:paraId="68CFABEA" w14:textId="77777777" w:rsidR="001D7F2D" w:rsidRPr="00C57B94" w:rsidRDefault="001D7F2D" w:rsidP="001D7F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030FC5" w14:textId="77777777" w:rsidR="001D7F2D" w:rsidRPr="00C57B94" w:rsidRDefault="001D7F2D" w:rsidP="001D7F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69" w:type="dxa"/>
            <w:shd w:val="clear" w:color="auto" w:fill="auto"/>
          </w:tcPr>
          <w:p w14:paraId="4A80B149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4-ethoxyphenol</w:t>
            </w:r>
          </w:p>
          <w:p w14:paraId="461E2A9E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  <w:p w14:paraId="0E55CBDD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382" w:type="dxa"/>
            <w:shd w:val="clear" w:color="auto" w:fill="auto"/>
          </w:tcPr>
          <w:p w14:paraId="0C7A964F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622-62-8</w:t>
            </w:r>
          </w:p>
          <w:p w14:paraId="55E510F1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761" w:type="dxa"/>
            <w:shd w:val="clear" w:color="auto" w:fill="auto"/>
          </w:tcPr>
          <w:p w14:paraId="4FC7C8E3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210-748-1</w:t>
            </w:r>
          </w:p>
          <w:p w14:paraId="3E72966A" w14:textId="77777777" w:rsidR="001D7F2D" w:rsidRPr="00C57B94" w:rsidRDefault="001D7F2D" w:rsidP="00CF17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</w:tr>
      <w:tr w:rsidR="001D7F2D" w:rsidRPr="00C57B94" w14:paraId="628B85F4" w14:textId="77777777" w:rsidTr="001D7F2D">
        <w:trPr>
          <w:trHeight w:val="754"/>
        </w:trPr>
        <w:tc>
          <w:tcPr>
            <w:tcW w:w="763" w:type="dxa"/>
            <w:shd w:val="clear" w:color="auto" w:fill="auto"/>
          </w:tcPr>
          <w:p w14:paraId="65ABEF7B" w14:textId="77777777" w:rsidR="001D7F2D" w:rsidRPr="00C57B94" w:rsidRDefault="001D7F2D" w:rsidP="001D7F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221</w:t>
            </w:r>
          </w:p>
        </w:tc>
        <w:tc>
          <w:tcPr>
            <w:tcW w:w="1419" w:type="dxa"/>
            <w:shd w:val="clear" w:color="auto" w:fill="auto"/>
          </w:tcPr>
          <w:p w14:paraId="100F3959" w14:textId="77777777" w:rsidR="001D7F2D" w:rsidRPr="00C57B94" w:rsidRDefault="001D7F2D" w:rsidP="001D7F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221</w:t>
            </w:r>
          </w:p>
        </w:tc>
        <w:tc>
          <w:tcPr>
            <w:tcW w:w="3169" w:type="dxa"/>
            <w:shd w:val="clear" w:color="auto" w:fill="auto"/>
          </w:tcPr>
          <w:p w14:paraId="3317C1E2" w14:textId="3562BCD5" w:rsidR="001D7F2D" w:rsidRPr="00C57B94" w:rsidRDefault="001D7F2D" w:rsidP="001D7F2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Mercury y sus compuestos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75B792" w14:textId="2BDD1917" w:rsidR="001D7F2D" w:rsidRPr="00C57B94" w:rsidRDefault="001D7F2D" w:rsidP="001D7F2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7439-97-6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C1025EC" w14:textId="77777777" w:rsidR="001D7F2D" w:rsidRPr="00C57B94" w:rsidRDefault="001D7F2D" w:rsidP="001D7F2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231-106-7</w:t>
            </w:r>
          </w:p>
        </w:tc>
      </w:tr>
    </w:tbl>
    <w:p w14:paraId="2CF2388F" w14:textId="77777777" w:rsidR="00430A54" w:rsidRPr="00C57B94" w:rsidRDefault="00430A54" w:rsidP="00430A5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8EBD8D5" w14:textId="77777777" w:rsidR="00430A54" w:rsidRPr="00C57B94" w:rsidRDefault="00430A54" w:rsidP="00430A5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1B0C80C" w14:textId="490110BC" w:rsidR="00430A54" w:rsidRPr="00C57B94" w:rsidRDefault="00430A54" w:rsidP="00430A5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Art. 3º - Modificar el “Reglamento Técnico MERCOSUR sobre Lista de Sustancias que no pueden ser utilizadas en productos de higiene personal, cosméticos y perfumes”, aprobado por la Resolución GMC Nº 62/14, eliminando de la “Lista de sustancias que no pueden ser utilizadas en productos de higiene personal, cosméticos e perfumes”, los siguientes números de orden:</w:t>
      </w:r>
    </w:p>
    <w:p w14:paraId="4E07D64F" w14:textId="77777777" w:rsidR="00FF42DD" w:rsidRPr="00C57B94" w:rsidRDefault="00FF42DD" w:rsidP="00430A5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E426192" w14:textId="77777777" w:rsidR="00430A54" w:rsidRPr="00C57B94" w:rsidRDefault="00430A54" w:rsidP="00430A5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tbl>
      <w:tblPr>
        <w:tblpPr w:rightFromText="141" w:vertAnchor="text" w:horzAnchor="margin" w:tblpX="-108" w:tblpY="189"/>
        <w:tblW w:w="5171" w:type="pct"/>
        <w:tblLayout w:type="fixed"/>
        <w:tblLook w:val="0000" w:firstRow="0" w:lastRow="0" w:firstColumn="0" w:lastColumn="0" w:noHBand="0" w:noVBand="0"/>
      </w:tblPr>
      <w:tblGrid>
        <w:gridCol w:w="1132"/>
        <w:gridCol w:w="1136"/>
        <w:gridCol w:w="3359"/>
        <w:gridCol w:w="1245"/>
        <w:gridCol w:w="1912"/>
      </w:tblGrid>
      <w:tr w:rsidR="00430A54" w:rsidRPr="00C57B94" w14:paraId="7B131718" w14:textId="77777777" w:rsidTr="00E365A2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ED42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CD3A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UE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F226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center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SUSTANCIA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91F8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CAS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BBB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both"/>
              <w:rPr>
                <w:rFonts w:ascii="EUAlbertina" w:eastAsia="Times New Roman" w:hAnsi="EUAlbertina" w:cs="EUAlbertina"/>
                <w:color w:val="000000"/>
                <w:kern w:val="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Nº EC</w:t>
            </w:r>
          </w:p>
        </w:tc>
      </w:tr>
      <w:tr w:rsidR="00E62568" w:rsidRPr="00C57B94" w14:paraId="32C91944" w14:textId="77777777" w:rsidTr="00E365A2">
        <w:trPr>
          <w:trHeight w:val="1319"/>
        </w:trPr>
        <w:tc>
          <w:tcPr>
            <w:tcW w:w="11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016AC" w14:textId="77777777" w:rsidR="00E62568" w:rsidRPr="008C087A" w:rsidRDefault="00E62568" w:rsidP="005310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178 </w:t>
            </w:r>
          </w:p>
          <w:p w14:paraId="31E2ABF6" w14:textId="5C3A21F2" w:rsidR="00E62568" w:rsidRPr="008C087A" w:rsidRDefault="00E62568" w:rsidP="005310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(se elimina solo </w:t>
            </w:r>
            <w:r w:rsidR="00C57B94"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una</w:t>
            </w: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sustancia)</w:t>
            </w:r>
          </w:p>
          <w:p w14:paraId="2669DC79" w14:textId="071EF881" w:rsidR="00E62568" w:rsidRPr="008C087A" w:rsidRDefault="00E62568" w:rsidP="00FF42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8B199" w14:textId="77777777" w:rsidR="00E62568" w:rsidRPr="008C087A" w:rsidRDefault="00E62568" w:rsidP="005310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178 </w:t>
            </w:r>
          </w:p>
          <w:p w14:paraId="31618985" w14:textId="7D7D5D71" w:rsidR="00E62568" w:rsidRPr="008C087A" w:rsidRDefault="00E62568" w:rsidP="00FF42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(se elimina solo </w:t>
            </w:r>
            <w:r w:rsidR="00C57B94"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una</w:t>
            </w:r>
            <w:r w:rsidRPr="008C087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sustancia)</w:t>
            </w:r>
          </w:p>
          <w:p w14:paraId="466102E8" w14:textId="77777777" w:rsidR="00E62568" w:rsidRPr="008C087A" w:rsidRDefault="00E62568" w:rsidP="00FF42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8B777" w14:textId="5E2D6C44" w:rsidR="00E62568" w:rsidRPr="00C57B94" w:rsidRDefault="00E62568" w:rsidP="00FF42D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hAnsi="Arial" w:cs="Arial"/>
                <w:sz w:val="22"/>
                <w:szCs w:val="22"/>
              </w:rPr>
              <w:t>4-metoxifenol (</w:t>
            </w: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p-</w:t>
            </w:r>
            <w:proofErr w:type="spellStart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hidroxyanizol</w:t>
            </w:r>
            <w:proofErr w:type="spellEnd"/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0232A7" w14:textId="144020C8" w:rsidR="00E62568" w:rsidRPr="00C57B94" w:rsidRDefault="00E62568" w:rsidP="00FF42D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150-76-5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B6406" w14:textId="7B366767" w:rsidR="00E62568" w:rsidRPr="00C57B94" w:rsidRDefault="00E62568" w:rsidP="00FF42D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205-769-8</w:t>
            </w:r>
          </w:p>
        </w:tc>
      </w:tr>
      <w:tr w:rsidR="00430A54" w:rsidRPr="00C57B94" w14:paraId="7DF44D39" w14:textId="77777777" w:rsidTr="00E365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847C" w14:textId="77777777" w:rsidR="00430A54" w:rsidRPr="00C57B94" w:rsidRDefault="00430A54" w:rsidP="006823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‍382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C70" w14:textId="71407044" w:rsidR="00430A54" w:rsidRPr="00C57B94" w:rsidRDefault="0035126C" w:rsidP="00E13394">
            <w:pPr>
              <w:tabs>
                <w:tab w:val="left" w:pos="516"/>
                <w:tab w:val="center" w:pos="60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382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3581" w14:textId="04B7B826" w:rsidR="00430A54" w:rsidRPr="00C57B94" w:rsidRDefault="0035126C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hAnsi="Arial" w:cs="Arial"/>
                <w:sz w:val="22"/>
                <w:szCs w:val="22"/>
              </w:rPr>
              <w:t>Peròxido</w:t>
            </w:r>
            <w:proofErr w:type="spellEnd"/>
            <w:r w:rsidRPr="00C57B9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57B94">
              <w:rPr>
                <w:rFonts w:ascii="Arial" w:hAnsi="Arial" w:cs="Arial"/>
                <w:sz w:val="22"/>
                <w:szCs w:val="22"/>
              </w:rPr>
              <w:t>benzoìlo</w:t>
            </w:r>
            <w:proofErr w:type="spellEnd"/>
            <w:r w:rsidRPr="00C57B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90AC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94-36-0</w:t>
            </w:r>
          </w:p>
          <w:p w14:paraId="02CEE53D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04F7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202-327-6</w:t>
            </w:r>
          </w:p>
        </w:tc>
      </w:tr>
      <w:tr w:rsidR="00430A54" w:rsidRPr="00C57B94" w14:paraId="2A5F2A31" w14:textId="77777777" w:rsidTr="00E365A2"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7E38" w14:textId="77777777" w:rsidR="00430A54" w:rsidRPr="00C57B94" w:rsidRDefault="00430A54" w:rsidP="006823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451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DD38" w14:textId="538BD6CF" w:rsidR="00430A54" w:rsidRPr="00C57B94" w:rsidRDefault="00FF42DD" w:rsidP="006823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C57B94">
              <w:rPr>
                <w:rFonts w:ascii="Arial" w:hAnsi="Arial" w:cs="Arial"/>
                <w:sz w:val="22"/>
                <w:szCs w:val="22"/>
              </w:rPr>
              <w:t>IFRA</w:t>
            </w: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93FF" w14:textId="3B753716" w:rsidR="00430A54" w:rsidRPr="00C57B94" w:rsidRDefault="00FF42DD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highlight w:val="yellow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C57B94">
              <w:rPr>
                <w:rFonts w:ascii="Arial" w:hAnsi="Arial" w:cs="Arial"/>
                <w:sz w:val="22"/>
                <w:szCs w:val="22"/>
              </w:rPr>
              <w:t>Metileugenol</w:t>
            </w:r>
            <w:proofErr w:type="spellEnd"/>
            <w:r w:rsidRPr="00C57B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7B94" w:rsidRPr="00C57B94">
              <w:rPr>
                <w:rFonts w:ascii="Arial" w:hAnsi="Arial" w:cs="Arial"/>
                <w:sz w:val="22"/>
                <w:szCs w:val="22"/>
              </w:rPr>
              <w:t>excepto los</w:t>
            </w:r>
            <w:r w:rsidRPr="00C57B94">
              <w:rPr>
                <w:rFonts w:ascii="Arial" w:hAnsi="Arial" w:cs="Arial"/>
                <w:sz w:val="22"/>
                <w:szCs w:val="22"/>
              </w:rPr>
              <w:t xml:space="preserve"> contenidos normales  en las esencias naturales, y siempre que la concentración no exceda:</w:t>
            </w:r>
            <w:r w:rsidRPr="00C57B94">
              <w:rPr>
                <w:rFonts w:ascii="Arial" w:hAnsi="Arial" w:cs="Arial"/>
                <w:sz w:val="22"/>
                <w:szCs w:val="22"/>
              </w:rPr>
              <w:br/>
              <w:t>a) 0,02 % en fragancias finas</w:t>
            </w:r>
            <w:r w:rsidRPr="00C57B94">
              <w:rPr>
                <w:rFonts w:ascii="Arial" w:hAnsi="Arial" w:cs="Arial"/>
                <w:sz w:val="22"/>
                <w:szCs w:val="22"/>
              </w:rPr>
              <w:br/>
              <w:t>b) 0,008% en agua de toilette</w:t>
            </w:r>
            <w:r w:rsidRPr="00C57B94">
              <w:rPr>
                <w:rFonts w:ascii="Arial" w:hAnsi="Arial" w:cs="Arial"/>
                <w:sz w:val="22"/>
                <w:szCs w:val="22"/>
              </w:rPr>
              <w:br/>
              <w:t>c) 0,004% en cremas perfumadas</w:t>
            </w:r>
            <w:r w:rsidRPr="00C57B94">
              <w:rPr>
                <w:rFonts w:ascii="Arial" w:hAnsi="Arial" w:cs="Arial"/>
                <w:sz w:val="22"/>
                <w:szCs w:val="22"/>
              </w:rPr>
              <w:br/>
              <w:t>d) 0,001% en productos destinados a ser enjuagados</w:t>
            </w:r>
            <w:r w:rsidRPr="00C57B94">
              <w:rPr>
                <w:rFonts w:ascii="Arial" w:hAnsi="Arial" w:cs="Arial"/>
                <w:sz w:val="22"/>
                <w:szCs w:val="22"/>
              </w:rPr>
              <w:br/>
              <w:t>e) 0,0004% en otros productos no destinados a ser removidos y  en productos de higiene bucal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71A1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93-15-2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1F14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202-223-0</w:t>
            </w:r>
          </w:p>
        </w:tc>
      </w:tr>
      <w:tr w:rsidR="00430A54" w:rsidRPr="00C57B94" w14:paraId="14BB753D" w14:textId="77777777" w:rsidTr="00E365A2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713F" w14:textId="77777777" w:rsidR="00430A54" w:rsidRPr="00C57B94" w:rsidRDefault="00430A54" w:rsidP="006823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1339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3063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1339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9750" w14:textId="22C5F6AF" w:rsidR="00430A54" w:rsidRPr="00C57B94" w:rsidRDefault="00F8539C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hAnsi="Arial" w:cs="Arial"/>
                <w:sz w:val="22"/>
                <w:szCs w:val="22"/>
              </w:rPr>
              <w:t>1,4-dihidroxibenceno (</w:t>
            </w:r>
            <w:proofErr w:type="spellStart"/>
            <w:r w:rsidRPr="00C57B94">
              <w:rPr>
                <w:rFonts w:ascii="Arial" w:hAnsi="Arial" w:cs="Arial"/>
                <w:sz w:val="22"/>
                <w:szCs w:val="22"/>
              </w:rPr>
              <w:t>Hydroquinona</w:t>
            </w:r>
            <w:proofErr w:type="spellEnd"/>
            <w:r w:rsidRPr="00C57B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C7C9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 xml:space="preserve">123-31-9 </w:t>
            </w:r>
          </w:p>
          <w:p w14:paraId="5F9D16E6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6E31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57B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204-617-8 </w:t>
            </w:r>
          </w:p>
          <w:p w14:paraId="7B841235" w14:textId="77777777" w:rsidR="00430A54" w:rsidRPr="00C57B94" w:rsidRDefault="00430A54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365A2" w:rsidRPr="00C57B94" w14:paraId="386C0539" w14:textId="77777777" w:rsidTr="00E365A2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95B5" w14:textId="231132ED" w:rsidR="00E365A2" w:rsidRPr="00C57B94" w:rsidRDefault="00E365A2" w:rsidP="006823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1373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2D8C" w14:textId="65DB720E" w:rsidR="00E365A2" w:rsidRPr="00C57B94" w:rsidRDefault="00E365A2" w:rsidP="006823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FFFFFF"/>
                <w:lang w:eastAsia="zh-CN"/>
                <w14:ligatures w14:val="none"/>
              </w:rPr>
              <w:t>-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4A2C" w14:textId="21E8BD83" w:rsidR="00E365A2" w:rsidRPr="00C57B94" w:rsidRDefault="00E365A2" w:rsidP="00682393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Azelaic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4C8E" w14:textId="593AE424" w:rsidR="00E365A2" w:rsidRPr="00123ACC" w:rsidRDefault="00E365A2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3A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123-99-9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C3DE" w14:textId="434F30D0" w:rsidR="00E365A2" w:rsidRPr="00C57B94" w:rsidRDefault="00E365A2" w:rsidP="006823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3A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204-669-1</w:t>
            </w:r>
          </w:p>
        </w:tc>
      </w:tr>
    </w:tbl>
    <w:p w14:paraId="7169E7BF" w14:textId="29B7461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Art. </w:t>
      </w:r>
      <w:r w:rsidR="00430A54" w:rsidRPr="00C57B94">
        <w:rPr>
          <w:rFonts w:ascii="Arial" w:eastAsia="Times New Roman" w:hAnsi="Arial" w:cs="Arial"/>
          <w:kern w:val="0"/>
          <w:lang w:eastAsia="zh-CN"/>
          <w14:ligatures w14:val="none"/>
        </w:rPr>
        <w:t>4</w:t>
      </w:r>
      <w:r w:rsidRPr="00A73727">
        <w:rPr>
          <w:rFonts w:ascii="Arial" w:eastAsia="Times New Roman" w:hAnsi="Arial" w:cs="Arial"/>
          <w:kern w:val="0"/>
          <w:lang w:eastAsia="zh-CN"/>
          <w14:ligatures w14:val="none"/>
        </w:rPr>
        <w:t>°</w:t>
      </w:r>
      <w:r w:rsidR="00E2154E" w:rsidRPr="00A73727">
        <w:rPr>
          <w:rFonts w:ascii="Arial" w:eastAsia="Times New Roman" w:hAnsi="Arial" w:cs="Arial"/>
          <w:kern w:val="0"/>
          <w:lang w:eastAsia="zh-CN"/>
          <w14:ligatures w14:val="none"/>
        </w:rPr>
        <w:t xml:space="preserve"> - </w:t>
      </w:r>
      <w:r w:rsidRPr="00A73727">
        <w:rPr>
          <w:rFonts w:ascii="Arial" w:eastAsia="Times New Roman" w:hAnsi="Arial" w:cs="Arial"/>
          <w:kern w:val="0"/>
          <w:lang w:eastAsia="zh-CN"/>
          <w14:ligatures w14:val="none"/>
        </w:rPr>
        <w:t xml:space="preserve">Establecer </w:t>
      </w:r>
      <w:r w:rsidR="00A4527F" w:rsidRPr="00A73727">
        <w:rPr>
          <w:rFonts w:ascii="Arial" w:eastAsia="Times New Roman" w:hAnsi="Arial" w:cs="Arial"/>
          <w:kern w:val="0"/>
          <w:lang w:eastAsia="zh-CN"/>
          <w14:ligatures w14:val="none"/>
        </w:rPr>
        <w:t>un</w:t>
      </w:r>
      <w:r w:rsidR="00F7161B">
        <w:rPr>
          <w:rFonts w:ascii="Arial" w:eastAsia="Times New Roman" w:hAnsi="Arial" w:cs="Arial"/>
          <w:kern w:val="0"/>
          <w:lang w:eastAsia="zh-CN"/>
          <w14:ligatures w14:val="none"/>
        </w:rPr>
        <w:t xml:space="preserve"> plazo de doce 12 (DOCE)</w:t>
      </w:r>
      <w:r w:rsidRPr="00A73727">
        <w:rPr>
          <w:rFonts w:ascii="Arial" w:eastAsia="Times New Roman" w:hAnsi="Arial" w:cs="Arial"/>
          <w:kern w:val="0"/>
          <w:lang w:eastAsia="zh-CN"/>
          <w14:ligatures w14:val="none"/>
        </w:rPr>
        <w:t xml:space="preserve"> meses para la adecuación de los produ</w:t>
      </w:r>
      <w:r w:rsidR="00687D62" w:rsidRPr="00A73727">
        <w:rPr>
          <w:rFonts w:ascii="Arial" w:eastAsia="Times New Roman" w:hAnsi="Arial" w:cs="Arial"/>
          <w:kern w:val="0"/>
          <w:lang w:eastAsia="zh-CN"/>
          <w14:ligatures w14:val="none"/>
        </w:rPr>
        <w:t>c</w:t>
      </w:r>
      <w:r w:rsidRPr="00A73727">
        <w:rPr>
          <w:rFonts w:ascii="Arial" w:eastAsia="Times New Roman" w:hAnsi="Arial" w:cs="Arial"/>
          <w:kern w:val="0"/>
          <w:lang w:eastAsia="zh-CN"/>
          <w14:ligatures w14:val="none"/>
        </w:rPr>
        <w:t xml:space="preserve">tos ya regularizados/inscriptos, </w:t>
      </w:r>
      <w:r w:rsidR="00987743">
        <w:rPr>
          <w:rFonts w:cs="Arial"/>
          <w:color w:val="141414"/>
          <w:spacing w:val="-3"/>
          <w:shd w:val="clear" w:color="auto" w:fill="FFFFFF"/>
        </w:rPr>
        <w:t xml:space="preserve">contado a partir de la internalización en cada Estado Parte </w:t>
      </w:r>
      <w:r w:rsidRPr="00A73727">
        <w:rPr>
          <w:rFonts w:ascii="Arial" w:eastAsia="Times New Roman" w:hAnsi="Arial" w:cs="Arial"/>
          <w:kern w:val="0"/>
          <w:lang w:eastAsia="zh-CN"/>
          <w14:ligatures w14:val="none"/>
        </w:rPr>
        <w:t>de la presente Resolución.</w:t>
      </w:r>
    </w:p>
    <w:p w14:paraId="06EC6D25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3723E781" w14:textId="78B7DF2B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Art. </w:t>
      </w:r>
      <w:r w:rsidR="00A4527F">
        <w:rPr>
          <w:rFonts w:ascii="Arial" w:eastAsia="Times New Roman" w:hAnsi="Arial" w:cs="Arial"/>
          <w:kern w:val="0"/>
          <w:lang w:eastAsia="zh-CN"/>
          <w14:ligatures w14:val="none"/>
        </w:rPr>
        <w:t>5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° - </w:t>
      </w:r>
      <w:r w:rsidRPr="00C57B94">
        <w:rPr>
          <w:rFonts w:ascii="Arial" w:eastAsia="Times New Roman" w:hAnsi="Arial" w:cs="Arial"/>
          <w:kern w:val="1"/>
          <w:lang w:eastAsia="zh-CN"/>
          <w14:ligatures w14:val="none"/>
        </w:rPr>
        <w:t xml:space="preserve">Los </w:t>
      </w:r>
      <w:r w:rsidR="00A4527F" w:rsidRPr="00C57B94">
        <w:rPr>
          <w:rFonts w:ascii="Arial" w:eastAsia="Times New Roman" w:hAnsi="Arial" w:cs="Arial"/>
          <w:kern w:val="1"/>
          <w:lang w:eastAsia="zh-CN"/>
          <w14:ligatures w14:val="none"/>
        </w:rPr>
        <w:t>Estados Parte</w:t>
      </w:r>
      <w:r w:rsidRPr="00C57B94">
        <w:rPr>
          <w:rFonts w:ascii="Arial" w:eastAsia="Times New Roman" w:hAnsi="Arial" w:cs="Arial"/>
          <w:kern w:val="1"/>
          <w:lang w:eastAsia="zh-CN"/>
          <w14:ligatures w14:val="none"/>
        </w:rPr>
        <w:t xml:space="preserve"> indicarán, en el ámbito del Subgrupo de trabajo N° 11 “Salud” (SGT N° 11), los organismos nacionales competentes 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>para la implementación de la presente Resolución</w:t>
      </w:r>
      <w:r w:rsidRPr="00C57B94">
        <w:rPr>
          <w:rFonts w:ascii="Arial" w:eastAsia="Times New Roman" w:hAnsi="Arial" w:cs="Arial"/>
          <w:kern w:val="1"/>
          <w:lang w:eastAsia="zh-CN"/>
          <w14:ligatures w14:val="none"/>
        </w:rPr>
        <w:t>.</w:t>
      </w:r>
    </w:p>
    <w:p w14:paraId="77750924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zh-CN"/>
          <w14:ligatures w14:val="none"/>
        </w:rPr>
      </w:pPr>
    </w:p>
    <w:p w14:paraId="5FEC9CA4" w14:textId="77777777" w:rsidR="00CF17A7" w:rsidRPr="00C57B94" w:rsidRDefault="00CF17A7" w:rsidP="00CF17A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13423572" w14:textId="16611197" w:rsidR="00CF17A7" w:rsidRPr="004511BC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Art. </w:t>
      </w:r>
      <w:r w:rsidR="00A4527F">
        <w:rPr>
          <w:rFonts w:ascii="Arial" w:eastAsia="Times New Roman" w:hAnsi="Arial" w:cs="Arial"/>
          <w:kern w:val="0"/>
          <w:lang w:eastAsia="zh-CN"/>
          <w14:ligatures w14:val="none"/>
        </w:rPr>
        <w:t>6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º - Esta Resolución deberá ser incorporada al </w:t>
      </w:r>
      <w:r w:rsidR="000E4E3E" w:rsidRPr="00C57B94">
        <w:rPr>
          <w:rFonts w:ascii="Arial" w:eastAsia="Times New Roman" w:hAnsi="Arial" w:cs="Arial"/>
          <w:kern w:val="0"/>
          <w:lang w:eastAsia="zh-CN"/>
          <w14:ligatures w14:val="none"/>
        </w:rPr>
        <w:t>ordenamiento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jurídico de los </w:t>
      </w:r>
      <w:r w:rsidR="00E2154E" w:rsidRPr="00C57B94">
        <w:rPr>
          <w:rFonts w:ascii="Arial" w:eastAsia="Times New Roman" w:hAnsi="Arial" w:cs="Arial"/>
          <w:kern w:val="0"/>
          <w:lang w:eastAsia="zh-CN"/>
          <w14:ligatures w14:val="none"/>
        </w:rPr>
        <w:t>Estados Parte</w:t>
      </w:r>
      <w:r w:rsidRPr="00C57B94">
        <w:rPr>
          <w:rFonts w:ascii="Arial" w:eastAsia="Times New Roman" w:hAnsi="Arial" w:cs="Arial"/>
          <w:kern w:val="0"/>
          <w:lang w:eastAsia="zh-CN"/>
          <w14:ligatures w14:val="none"/>
        </w:rPr>
        <w:t xml:space="preserve"> antes de </w:t>
      </w:r>
      <w:r w:rsidR="00B32276" w:rsidRPr="004511BC">
        <w:rPr>
          <w:rFonts w:ascii="Arial" w:eastAsia="Times New Roman" w:hAnsi="Arial" w:cs="Arial"/>
          <w:kern w:val="0"/>
          <w:lang w:eastAsia="zh-CN"/>
          <w14:ligatures w14:val="none"/>
        </w:rPr>
        <w:t>xx/xx/</w:t>
      </w:r>
      <w:proofErr w:type="spellStart"/>
      <w:r w:rsidR="00B32276" w:rsidRPr="004511BC">
        <w:rPr>
          <w:rFonts w:ascii="Arial" w:eastAsia="Times New Roman" w:hAnsi="Arial" w:cs="Arial"/>
          <w:kern w:val="0"/>
          <w:lang w:eastAsia="zh-CN"/>
          <w14:ligatures w14:val="none"/>
        </w:rPr>
        <w:t>xx</w:t>
      </w:r>
      <w:r w:rsidRPr="004511BC">
        <w:rPr>
          <w:rFonts w:ascii="Arial" w:eastAsia="Times New Roman" w:hAnsi="Arial" w:cs="Arial"/>
          <w:kern w:val="0"/>
          <w:lang w:eastAsia="zh-CN"/>
          <w14:ligatures w14:val="none"/>
        </w:rPr>
        <w:t>xx</w:t>
      </w:r>
      <w:proofErr w:type="spellEnd"/>
      <w:r w:rsidRPr="004511BC">
        <w:rPr>
          <w:rFonts w:ascii="Arial" w:eastAsia="Times New Roman" w:hAnsi="Arial" w:cs="Arial"/>
          <w:kern w:val="0"/>
          <w:lang w:eastAsia="zh-CN"/>
          <w14:ligatures w14:val="none"/>
        </w:rPr>
        <w:t xml:space="preserve">. </w:t>
      </w:r>
    </w:p>
    <w:p w14:paraId="6E08FF2C" w14:textId="77777777" w:rsidR="00CF17A7" w:rsidRPr="00C57B94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A3233FE" w14:textId="77777777" w:rsidR="00CF17A7" w:rsidRPr="00C57B94" w:rsidRDefault="00CF17A7" w:rsidP="00CF17A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FF90CCD" w14:textId="77777777" w:rsidR="00EE1FC2" w:rsidRPr="00C57B94" w:rsidRDefault="00EE1FC2" w:rsidP="00EE1FC2">
      <w:pPr>
        <w:ind w:left="6372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5D6C424B" w14:textId="765AC9B5" w:rsidR="002E6330" w:rsidRPr="00654495" w:rsidRDefault="00163762" w:rsidP="00163762">
      <w:pPr>
        <w:jc w:val="right"/>
      </w:pPr>
      <w:r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LXI </w:t>
      </w:r>
      <w:r w:rsidR="00CF17A7"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GMC </w:t>
      </w:r>
      <w:r w:rsidR="00B32276"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–</w:t>
      </w:r>
      <w:bookmarkStart w:id="1" w:name="_GoBack"/>
      <w:bookmarkEnd w:id="1"/>
      <w:r w:rsidR="001B6A1B"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MONTEVIDEO,</w:t>
      </w:r>
      <w:r w:rsidR="00CF17A7"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93515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04/IX</w:t>
      </w:r>
      <w:r w:rsidR="00B32276" w:rsidRPr="00654495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/24</w:t>
      </w:r>
    </w:p>
    <w:p w14:paraId="1F5C79CB" w14:textId="24EC8D06" w:rsidR="00B32276" w:rsidRDefault="00B32276" w:rsidP="00B32276">
      <w:pPr>
        <w:keepLines/>
        <w:tabs>
          <w:tab w:val="center" w:pos="4680"/>
          <w:tab w:val="right" w:pos="9360"/>
        </w:tabs>
        <w:autoSpaceDE w:val="0"/>
        <w:jc w:val="right"/>
        <w:rPr>
          <w:rFonts w:ascii="Arial" w:eastAsia="Calibri" w:hAnsi="Arial" w:cs="Arial"/>
          <w:b/>
          <w:lang w:val="pt-BR"/>
        </w:rPr>
      </w:pPr>
    </w:p>
    <w:p w14:paraId="6818DDE3" w14:textId="77777777" w:rsidR="008C087A" w:rsidRDefault="008C087A">
      <w:pPr>
        <w:jc w:val="right"/>
      </w:pPr>
    </w:p>
    <w:sectPr w:rsidR="008C087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9D136" w14:textId="77777777" w:rsidR="00965ADD" w:rsidRDefault="00965ADD" w:rsidP="002A2F8D">
      <w:pPr>
        <w:spacing w:after="0" w:line="240" w:lineRule="auto"/>
      </w:pPr>
      <w:r>
        <w:separator/>
      </w:r>
    </w:p>
  </w:endnote>
  <w:endnote w:type="continuationSeparator" w:id="0">
    <w:p w14:paraId="63972895" w14:textId="77777777" w:rsidR="00965ADD" w:rsidRDefault="00965ADD" w:rsidP="002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993505"/>
      <w:docPartObj>
        <w:docPartGallery w:val="Page Numbers (Bottom of Page)"/>
        <w:docPartUnique/>
      </w:docPartObj>
    </w:sdtPr>
    <w:sdtEndPr/>
    <w:sdtContent>
      <w:p w14:paraId="1BFBA07E" w14:textId="48015483" w:rsidR="002A2F8D" w:rsidRDefault="002A2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1B" w:rsidRPr="001B6A1B">
          <w:rPr>
            <w:noProof/>
            <w:lang w:val="es-ES"/>
          </w:rPr>
          <w:t>3</w:t>
        </w:r>
        <w:r>
          <w:fldChar w:fldCharType="end"/>
        </w:r>
      </w:p>
    </w:sdtContent>
  </w:sdt>
  <w:p w14:paraId="2A6C05CD" w14:textId="77777777" w:rsidR="002A2F8D" w:rsidRDefault="002A2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F351B" w14:textId="77777777" w:rsidR="00965ADD" w:rsidRDefault="00965ADD" w:rsidP="002A2F8D">
      <w:pPr>
        <w:spacing w:after="0" w:line="240" w:lineRule="auto"/>
      </w:pPr>
      <w:r>
        <w:separator/>
      </w:r>
    </w:p>
  </w:footnote>
  <w:footnote w:type="continuationSeparator" w:id="0">
    <w:p w14:paraId="03B85038" w14:textId="77777777" w:rsidR="00965ADD" w:rsidRDefault="00965ADD" w:rsidP="002A2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A7"/>
    <w:rsid w:val="0000014D"/>
    <w:rsid w:val="0006375F"/>
    <w:rsid w:val="000A660F"/>
    <w:rsid w:val="000B12CA"/>
    <w:rsid w:val="000B2333"/>
    <w:rsid w:val="000E4E3E"/>
    <w:rsid w:val="00106C85"/>
    <w:rsid w:val="00123ACC"/>
    <w:rsid w:val="001240F7"/>
    <w:rsid w:val="00157B8A"/>
    <w:rsid w:val="00162CCE"/>
    <w:rsid w:val="00163762"/>
    <w:rsid w:val="001679D2"/>
    <w:rsid w:val="00186A89"/>
    <w:rsid w:val="00196992"/>
    <w:rsid w:val="001B1F09"/>
    <w:rsid w:val="001B6A1B"/>
    <w:rsid w:val="001D7F2D"/>
    <w:rsid w:val="001E6874"/>
    <w:rsid w:val="001E769D"/>
    <w:rsid w:val="0021140E"/>
    <w:rsid w:val="002535FC"/>
    <w:rsid w:val="00282D3E"/>
    <w:rsid w:val="002A2F8D"/>
    <w:rsid w:val="002A4F4B"/>
    <w:rsid w:val="002E4B66"/>
    <w:rsid w:val="002E6330"/>
    <w:rsid w:val="00317C38"/>
    <w:rsid w:val="0035126C"/>
    <w:rsid w:val="003A690F"/>
    <w:rsid w:val="003E21F8"/>
    <w:rsid w:val="00430A54"/>
    <w:rsid w:val="00442662"/>
    <w:rsid w:val="004511BC"/>
    <w:rsid w:val="0048136B"/>
    <w:rsid w:val="00491C3F"/>
    <w:rsid w:val="004D1294"/>
    <w:rsid w:val="004D4E00"/>
    <w:rsid w:val="004E57A2"/>
    <w:rsid w:val="005017C1"/>
    <w:rsid w:val="0053103C"/>
    <w:rsid w:val="005A0FCF"/>
    <w:rsid w:val="005D6AB3"/>
    <w:rsid w:val="005E6E5F"/>
    <w:rsid w:val="006016A3"/>
    <w:rsid w:val="0061284B"/>
    <w:rsid w:val="00624CA9"/>
    <w:rsid w:val="0062735A"/>
    <w:rsid w:val="00653612"/>
    <w:rsid w:val="00654495"/>
    <w:rsid w:val="00671B2C"/>
    <w:rsid w:val="00687D62"/>
    <w:rsid w:val="00692310"/>
    <w:rsid w:val="006B52E0"/>
    <w:rsid w:val="007014A9"/>
    <w:rsid w:val="007076C2"/>
    <w:rsid w:val="007679FF"/>
    <w:rsid w:val="00781BB5"/>
    <w:rsid w:val="0079017A"/>
    <w:rsid w:val="007B20CC"/>
    <w:rsid w:val="007F3423"/>
    <w:rsid w:val="00855FDB"/>
    <w:rsid w:val="00865535"/>
    <w:rsid w:val="008A0826"/>
    <w:rsid w:val="008B3B93"/>
    <w:rsid w:val="008C087A"/>
    <w:rsid w:val="008E4D1B"/>
    <w:rsid w:val="00925791"/>
    <w:rsid w:val="00925CF9"/>
    <w:rsid w:val="00931253"/>
    <w:rsid w:val="0093515C"/>
    <w:rsid w:val="00965ADD"/>
    <w:rsid w:val="00975361"/>
    <w:rsid w:val="00987743"/>
    <w:rsid w:val="00995234"/>
    <w:rsid w:val="009966BB"/>
    <w:rsid w:val="00A368A3"/>
    <w:rsid w:val="00A426AC"/>
    <w:rsid w:val="00A4527F"/>
    <w:rsid w:val="00A73727"/>
    <w:rsid w:val="00AB0551"/>
    <w:rsid w:val="00AB095C"/>
    <w:rsid w:val="00AC33E3"/>
    <w:rsid w:val="00B27900"/>
    <w:rsid w:val="00B32276"/>
    <w:rsid w:val="00B70988"/>
    <w:rsid w:val="00B75F2A"/>
    <w:rsid w:val="00B86FE7"/>
    <w:rsid w:val="00BA69BB"/>
    <w:rsid w:val="00BC3912"/>
    <w:rsid w:val="00BD361A"/>
    <w:rsid w:val="00C11500"/>
    <w:rsid w:val="00C20C9B"/>
    <w:rsid w:val="00C211CC"/>
    <w:rsid w:val="00C57B94"/>
    <w:rsid w:val="00C83E76"/>
    <w:rsid w:val="00CC1B0A"/>
    <w:rsid w:val="00CF17A7"/>
    <w:rsid w:val="00D228FF"/>
    <w:rsid w:val="00D75860"/>
    <w:rsid w:val="00DA1A2D"/>
    <w:rsid w:val="00DA353C"/>
    <w:rsid w:val="00DD3DBC"/>
    <w:rsid w:val="00DD50EE"/>
    <w:rsid w:val="00DD751E"/>
    <w:rsid w:val="00E13394"/>
    <w:rsid w:val="00E137B9"/>
    <w:rsid w:val="00E2154E"/>
    <w:rsid w:val="00E31CF0"/>
    <w:rsid w:val="00E365A2"/>
    <w:rsid w:val="00E62568"/>
    <w:rsid w:val="00EE1FC2"/>
    <w:rsid w:val="00EF06A5"/>
    <w:rsid w:val="00F10E3B"/>
    <w:rsid w:val="00F146C6"/>
    <w:rsid w:val="00F31283"/>
    <w:rsid w:val="00F36299"/>
    <w:rsid w:val="00F44AA3"/>
    <w:rsid w:val="00F57BC2"/>
    <w:rsid w:val="00F7161B"/>
    <w:rsid w:val="00F8539C"/>
    <w:rsid w:val="00FD30C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B9B2"/>
  <w15:docId w15:val="{3F08D350-AFE5-40B7-A20A-958F0550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7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7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7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7A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F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F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1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7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7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17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F8D"/>
  </w:style>
  <w:style w:type="paragraph" w:styleId="Piedepgina">
    <w:name w:val="footer"/>
    <w:basedOn w:val="Normal"/>
    <w:link w:val="PiedepginaCar"/>
    <w:uiPriority w:val="99"/>
    <w:unhideWhenUsed/>
    <w:rsid w:val="002A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Alimentos y Cosmeticos</dc:creator>
  <cp:lastModifiedBy>Cuenta Microsoft</cp:lastModifiedBy>
  <cp:revision>3</cp:revision>
  <dcterms:created xsi:type="dcterms:W3CDTF">2024-09-24T19:01:00Z</dcterms:created>
  <dcterms:modified xsi:type="dcterms:W3CDTF">2024-10-01T14:32:00Z</dcterms:modified>
</cp:coreProperties>
</file>