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670"/>
      </w:tblGrid>
      <w:tr w:rsidR="00C103D2" w:rsidRPr="00C103D2" w14:paraId="114B16EB" w14:textId="77777777" w:rsidTr="00DC2323">
        <w:trPr>
          <w:trHeight w:val="445"/>
        </w:trPr>
        <w:tc>
          <w:tcPr>
            <w:tcW w:w="10348" w:type="dxa"/>
            <w:gridSpan w:val="2"/>
            <w:shd w:val="clear" w:color="auto" w:fill="7F7F7F" w:themeFill="text1" w:themeFillTint="80"/>
          </w:tcPr>
          <w:p w14:paraId="5BAEA056" w14:textId="77777777" w:rsid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  <w:r w:rsidRPr="00C103D2">
              <w:rPr>
                <w:b/>
                <w:sz w:val="24"/>
                <w:szCs w:val="24"/>
                <w:lang w:val="es-PY"/>
              </w:rPr>
              <w:t>Información resumida sobre el producto terminado lote final</w:t>
            </w:r>
          </w:p>
          <w:p w14:paraId="5549F50F" w14:textId="77777777" w:rsidR="00C103D2" w:rsidRPr="00C103D2" w:rsidRDefault="00C103D2" w:rsidP="00567492">
            <w:pPr>
              <w:pStyle w:val="TableParagraph"/>
              <w:ind w:left="113"/>
              <w:jc w:val="center"/>
              <w:rPr>
                <w:b/>
                <w:sz w:val="24"/>
                <w:szCs w:val="24"/>
                <w:lang w:val="es-PY"/>
              </w:rPr>
            </w:pPr>
          </w:p>
        </w:tc>
      </w:tr>
      <w:tr w:rsidR="006F3B06" w14:paraId="67C275EB" w14:textId="4BCFB97F" w:rsidTr="00DC2323">
        <w:trPr>
          <w:trHeight w:val="445"/>
        </w:trPr>
        <w:tc>
          <w:tcPr>
            <w:tcW w:w="4678" w:type="dxa"/>
            <w:tcBorders>
              <w:right w:val="single" w:sz="4" w:space="0" w:color="auto"/>
            </w:tcBorders>
          </w:tcPr>
          <w:p w14:paraId="08BB0061" w14:textId="61C23D78" w:rsidR="006F3B06" w:rsidRPr="006B4950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comercial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B0C2775" w14:textId="77777777" w:rsidR="006F3B06" w:rsidRPr="006B4950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3F74C5F0" w14:textId="464A56E2" w:rsidTr="00DC2323">
        <w:trPr>
          <w:trHeight w:val="280"/>
        </w:trPr>
        <w:tc>
          <w:tcPr>
            <w:tcW w:w="4678" w:type="dxa"/>
            <w:tcBorders>
              <w:right w:val="single" w:sz="4" w:space="0" w:color="auto"/>
            </w:tcBorders>
          </w:tcPr>
          <w:p w14:paraId="7583E0B8" w14:textId="3B871E55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internacional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CF4036E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5C4EABFC" w14:textId="2B640F14" w:rsidTr="00DC2323">
        <w:trPr>
          <w:trHeight w:val="457"/>
        </w:trPr>
        <w:tc>
          <w:tcPr>
            <w:tcW w:w="4678" w:type="dxa"/>
            <w:tcBorders>
              <w:right w:val="single" w:sz="4" w:space="0" w:color="auto"/>
            </w:tcBorders>
          </w:tcPr>
          <w:p w14:paraId="7DDA580F" w14:textId="31587FFD" w:rsidR="006F3B06" w:rsidRPr="002A5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Número de licencia del producto (autorización de comercialización)</w:t>
            </w:r>
            <w:r>
              <w:rPr>
                <w:lang w:val="es-PY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8A33062" w14:textId="77777777" w:rsidR="006F3B06" w:rsidRPr="002A5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0E736722" w14:textId="47A9D313" w:rsidTr="00DC2323">
        <w:trPr>
          <w:trHeight w:val="265"/>
        </w:trPr>
        <w:tc>
          <w:tcPr>
            <w:tcW w:w="4678" w:type="dxa"/>
            <w:tcBorders>
              <w:right w:val="single" w:sz="4" w:space="0" w:color="auto"/>
            </w:tcBorders>
          </w:tcPr>
          <w:p w14:paraId="5128D2A4" w14:textId="403E76B4" w:rsidR="006F3B06" w:rsidRPr="002A53D2" w:rsidRDefault="00215E0C" w:rsidP="00215E0C">
            <w:pPr>
              <w:pStyle w:val="Textoindependiente"/>
              <w:spacing w:after="0" w:line="340" w:lineRule="auto"/>
              <w:rPr>
                <w:lang w:val="es-PY"/>
              </w:rPr>
            </w:pPr>
            <w:r w:rsidRPr="00215E0C">
              <w:rPr>
                <w:lang w:val="es-PY"/>
              </w:rPr>
              <w:t>Nombre y dirección del fabricante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9134835" w14:textId="77777777" w:rsidR="006F3B06" w:rsidRPr="002A53D2" w:rsidRDefault="006F3B06" w:rsidP="00567492">
            <w:pPr>
              <w:pStyle w:val="Textoindependiente"/>
              <w:spacing w:after="0" w:line="340" w:lineRule="auto"/>
              <w:ind w:left="113"/>
              <w:rPr>
                <w:lang w:val="es-PY"/>
              </w:rPr>
            </w:pPr>
          </w:p>
        </w:tc>
      </w:tr>
      <w:tr w:rsidR="006F3B06" w14:paraId="1758AFDF" w14:textId="58827C22" w:rsidTr="00DC2323">
        <w:trPr>
          <w:trHeight w:val="357"/>
        </w:trPr>
        <w:tc>
          <w:tcPr>
            <w:tcW w:w="4678" w:type="dxa"/>
            <w:tcBorders>
              <w:right w:val="single" w:sz="4" w:space="0" w:color="auto"/>
            </w:tcBorders>
          </w:tcPr>
          <w:p w14:paraId="7C484DC1" w14:textId="5AFD1300" w:rsidR="006F3B06" w:rsidRPr="00100016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Sitio de fabricación del lote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0E0FAE5" w14:textId="77777777" w:rsidR="006F3B06" w:rsidRPr="00100016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6F3B06" w14:paraId="0514CA89" w14:textId="0C45452E" w:rsidTr="00DC2323">
        <w:trPr>
          <w:trHeight w:val="457"/>
        </w:trPr>
        <w:tc>
          <w:tcPr>
            <w:tcW w:w="4678" w:type="dxa"/>
            <w:tcBorders>
              <w:right w:val="single" w:sz="4" w:space="0" w:color="auto"/>
            </w:tcBorders>
          </w:tcPr>
          <w:p w14:paraId="204C6294" w14:textId="77777777" w:rsidR="00215E0C" w:rsidRPr="00215E0C" w:rsidRDefault="00215E0C" w:rsidP="00215E0C">
            <w:pPr>
              <w:pStyle w:val="TableParagraph"/>
              <w:rPr>
                <w:lang w:val="es-PY"/>
              </w:rPr>
            </w:pPr>
            <w:r w:rsidRPr="00215E0C">
              <w:rPr>
                <w:lang w:val="es-PY"/>
              </w:rPr>
              <w:t>Nombre y dirección del titular de la licencia</w:t>
            </w:r>
          </w:p>
          <w:p w14:paraId="405FCBDD" w14:textId="2D6E7ACB" w:rsidR="006F3B06" w:rsidRPr="002A53D2" w:rsidRDefault="00215E0C" w:rsidP="00215E0C">
            <w:pPr>
              <w:pStyle w:val="TableParagraph"/>
              <w:ind w:left="113"/>
              <w:rPr>
                <w:lang w:val="es-PY"/>
              </w:rPr>
            </w:pPr>
            <w:r w:rsidRPr="00215E0C">
              <w:rPr>
                <w:lang w:val="es-PY"/>
              </w:rPr>
              <w:t>(si es diferente del fabricante):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87BBD0B" w14:textId="77777777" w:rsidR="006F3B06" w:rsidRPr="002A53D2" w:rsidRDefault="006F3B06" w:rsidP="00567492">
            <w:pPr>
              <w:pStyle w:val="TableParagraph"/>
              <w:ind w:left="113"/>
              <w:rPr>
                <w:lang w:val="es-PY"/>
              </w:rPr>
            </w:pPr>
          </w:p>
        </w:tc>
      </w:tr>
      <w:tr w:rsidR="00AA059F" w:rsidRPr="00C103D2" w14:paraId="4FB1F2EC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8A93797" w14:textId="0517E5FD" w:rsidR="00AA059F" w:rsidRPr="00215E0C" w:rsidRDefault="00AA059F" w:rsidP="00215E0C">
            <w:pPr>
              <w:pStyle w:val="Textoindependiente"/>
              <w:spacing w:after="0"/>
              <w:rPr>
                <w:lang w:val="es-PY"/>
              </w:rPr>
            </w:pPr>
            <w:r>
              <w:rPr>
                <w:lang w:val="es-PY"/>
              </w:rPr>
              <w:t>Naturaleza del producto final</w:t>
            </w:r>
            <w:r w:rsidR="00F65394">
              <w:rPr>
                <w:lang w:val="es-PY"/>
              </w:rPr>
              <w:t xml:space="preserve"> </w:t>
            </w:r>
            <w:r>
              <w:rPr>
                <w:lang w:val="es-PY"/>
              </w:rPr>
              <w:t>(Adsorbido)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EC67CE3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AA059F" w:rsidRPr="00C103D2" w14:paraId="0B584257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D599BE9" w14:textId="361AA580" w:rsidR="00AA059F" w:rsidRDefault="00AA059F" w:rsidP="00215E0C">
            <w:pPr>
              <w:pStyle w:val="Textoindependiente"/>
              <w:spacing w:after="0"/>
              <w:rPr>
                <w:lang w:val="es-PY"/>
              </w:rPr>
            </w:pPr>
            <w:r>
              <w:rPr>
                <w:lang w:val="es-PY"/>
              </w:rPr>
              <w:t xml:space="preserve">Conservante y </w:t>
            </w:r>
            <w:r w:rsidR="00F14E4D">
              <w:rPr>
                <w:lang w:val="es-PY"/>
              </w:rPr>
              <w:t>concentración</w:t>
            </w:r>
            <w:r>
              <w:rPr>
                <w:lang w:val="es-PY"/>
              </w:rPr>
              <w:t xml:space="preserve"> nominal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1BF1A14" w14:textId="77777777" w:rsidR="00AA059F" w:rsidRPr="00C103D2" w:rsidRDefault="00AA059F" w:rsidP="00567492">
            <w:pPr>
              <w:pStyle w:val="Textoindependiente"/>
              <w:spacing w:after="0"/>
              <w:rPr>
                <w:lang w:val="es-PY"/>
              </w:rPr>
            </w:pPr>
          </w:p>
        </w:tc>
      </w:tr>
      <w:tr w:rsidR="006F3B06" w:rsidRPr="00C103D2" w14:paraId="0D3B40F2" w14:textId="7AF9F280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C27218E" w14:textId="24CA7BC4" w:rsidR="006F3B06" w:rsidRPr="00C103D2" w:rsidRDefault="00215E0C" w:rsidP="00215E0C">
            <w:pPr>
              <w:pStyle w:val="Textoindependiente"/>
              <w:spacing w:after="0"/>
              <w:rPr>
                <w:lang w:val="es-PY"/>
              </w:rPr>
            </w:pPr>
            <w:r w:rsidRPr="00215E0C">
              <w:rPr>
                <w:lang w:val="es-PY"/>
              </w:rPr>
              <w:t>Fecha de aprobación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1D9164E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:rsidRPr="00C103D2" w14:paraId="48B9B0F2" w14:textId="267DE2CA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5374A33" w14:textId="04B47DF9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PY"/>
              </w:rPr>
              <w:t>Número de lote fina</w:t>
            </w:r>
            <w:r w:rsidR="00F14E4D">
              <w:rPr>
                <w:lang w:val="es-PY"/>
              </w:rPr>
              <w:t>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6722105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6F3B06" w14:paraId="3D5A4992" w14:textId="231677F3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F8517C7" w14:textId="5EE535EB" w:rsidR="006F3B06" w:rsidRPr="00C103D2" w:rsidRDefault="00FD1E43" w:rsidP="00FD1E43">
            <w:pPr>
              <w:pStyle w:val="Textoindependiente"/>
              <w:spacing w:after="0"/>
              <w:rPr>
                <w:lang w:val="es-PY"/>
              </w:rPr>
            </w:pPr>
            <w:r w:rsidRPr="00FD1E43">
              <w:rPr>
                <w:lang w:val="es-ES"/>
              </w:rPr>
              <w:t>Volumen de granel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0045F59" w14:textId="77777777" w:rsidR="006F3B06" w:rsidRPr="00C103D2" w:rsidRDefault="006F3B06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598F8FB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28E6BF47" w14:textId="588A9F11" w:rsidR="00FD1E43" w:rsidRPr="00FD1E43" w:rsidRDefault="00FD1E43" w:rsidP="00FD1E43">
            <w:pPr>
              <w:pStyle w:val="Textoindependiente"/>
              <w:spacing w:after="0"/>
            </w:pPr>
            <w:r w:rsidRPr="00FD1E43">
              <w:t xml:space="preserve">Tipo de </w:t>
            </w:r>
            <w:proofErr w:type="spellStart"/>
            <w:r w:rsidRPr="00FD1E43">
              <w:t>contenedor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744CDD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6E2314D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B7DB757" w14:textId="00B7B99B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dosis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por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envase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0EF497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B964DF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76A18C3A" w14:textId="7FD757FC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Número</w:t>
            </w:r>
            <w:proofErr w:type="spellEnd"/>
            <w:r w:rsidRPr="00FD1E43">
              <w:t xml:space="preserve"> de </w:t>
            </w:r>
            <w:proofErr w:type="spellStart"/>
            <w:r w:rsidRPr="00FD1E43">
              <w:t>contenedores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llenos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en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este</w:t>
            </w:r>
            <w:proofErr w:type="spellEnd"/>
            <w:r w:rsidRPr="00FD1E43">
              <w:t xml:space="preserve"> </w:t>
            </w:r>
            <w:proofErr w:type="spellStart"/>
            <w:r w:rsidRPr="00FD1E43">
              <w:t>lote</w:t>
            </w:r>
            <w:proofErr w:type="spellEnd"/>
            <w:r w:rsidRPr="00FD1E43">
              <w:t xml:space="preserve"> final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E8D8F26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2B6179B0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59A849E8" w14:textId="606E5514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Vida útil aprobada (meses):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2828416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3CE0D45A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0D40BFFE" w14:textId="5D92AF41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Fecha de caducidad: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081230A5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4D87E562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27AC3E28" w14:textId="001E32C5" w:rsidR="00FD1E43" w:rsidRPr="00FD1E43" w:rsidRDefault="00FD1E43" w:rsidP="00FD1E43">
            <w:pPr>
              <w:pStyle w:val="Textoindependiente"/>
              <w:spacing w:after="0"/>
            </w:pPr>
            <w:proofErr w:type="spellStart"/>
            <w:r w:rsidRPr="00FD1E43">
              <w:t>D</w:t>
            </w:r>
            <w:r>
              <w:t>isolvente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15D95468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6C3A829F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4F4CC43F" w14:textId="30BBB93A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Condiciones de almacenamiento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F11782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5E4BCB05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149271F4" w14:textId="6E18379E" w:rsidR="00FD1E43" w:rsidRPr="00FD1E43" w:rsidRDefault="00FD1E43" w:rsidP="00FD1E43">
            <w:pPr>
              <w:pStyle w:val="Textoindependiente"/>
              <w:spacing w:after="0"/>
            </w:pPr>
            <w:r w:rsidRPr="00FD1E43">
              <w:rPr>
                <w:lang w:val="es-ES"/>
              </w:rPr>
              <w:t>Volumen de dosis humana única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512A4953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  <w:tr w:rsidR="00FD1E43" w14:paraId="0705441E" w14:textId="77777777" w:rsidTr="00DC2323">
        <w:trPr>
          <w:trHeight w:val="276"/>
        </w:trPr>
        <w:tc>
          <w:tcPr>
            <w:tcW w:w="4678" w:type="dxa"/>
            <w:tcBorders>
              <w:right w:val="single" w:sz="4" w:space="0" w:color="auto"/>
            </w:tcBorders>
          </w:tcPr>
          <w:p w14:paraId="3BEC1BD1" w14:textId="0BC45A87" w:rsidR="00FD1E43" w:rsidRPr="00FD1E43" w:rsidRDefault="001A038C" w:rsidP="00FD1E43">
            <w:pPr>
              <w:pStyle w:val="Textoindependiente"/>
              <w:spacing w:after="0"/>
            </w:pPr>
            <w:proofErr w:type="spellStart"/>
            <w:r w:rsidRPr="001A038C">
              <w:t>Volumen</w:t>
            </w:r>
            <w:proofErr w:type="spellEnd"/>
            <w:r w:rsidRPr="001A038C">
              <w:t xml:space="preserve"> de </w:t>
            </w:r>
            <w:proofErr w:type="spellStart"/>
            <w:r w:rsidRPr="001A038C">
              <w:t>vacuna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por</w:t>
            </w:r>
            <w:proofErr w:type="spellEnd"/>
            <w:r w:rsidRPr="001A038C">
              <w:t xml:space="preserve"> </w:t>
            </w:r>
            <w:proofErr w:type="spellStart"/>
            <w:r w:rsidRPr="001A038C">
              <w:t>envase</w:t>
            </w:r>
            <w:proofErr w:type="spellEnd"/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6BF3E782" w14:textId="77777777" w:rsidR="00FD1E43" w:rsidRPr="00C103D2" w:rsidRDefault="00FD1E43" w:rsidP="00567492">
            <w:pPr>
              <w:pStyle w:val="Textoindependiente"/>
              <w:spacing w:after="0"/>
              <w:ind w:left="113"/>
              <w:rPr>
                <w:lang w:val="es-PY"/>
              </w:rPr>
            </w:pPr>
          </w:p>
        </w:tc>
      </w:tr>
    </w:tbl>
    <w:p w14:paraId="6B9ADA1C" w14:textId="77777777" w:rsidR="00567492" w:rsidRDefault="00567492" w:rsidP="00100016">
      <w:pPr>
        <w:pStyle w:val="TableParagraph"/>
      </w:pPr>
    </w:p>
    <w:p w14:paraId="0F6FDA3B" w14:textId="77777777" w:rsidR="00567492" w:rsidRDefault="00567492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60"/>
        <w:gridCol w:w="1288"/>
      </w:tblGrid>
      <w:tr w:rsidR="0014505B" w:rsidRPr="009A09EE" w14:paraId="0393F5EB" w14:textId="079CE40B" w:rsidTr="00DC2323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8E53677" w14:textId="19D8B8F2" w:rsidR="0014505B" w:rsidRPr="009A09EE" w:rsidRDefault="00CD038A" w:rsidP="00752863">
            <w:pPr>
              <w:jc w:val="center"/>
              <w:rPr>
                <w:b/>
              </w:rPr>
            </w:pPr>
            <w:r>
              <w:br w:type="page"/>
            </w:r>
            <w:r w:rsidR="0014505B" w:rsidRPr="009A09EE">
              <w:rPr>
                <w:b/>
              </w:rPr>
              <w:t>Materiales de partida</w:t>
            </w:r>
          </w:p>
        </w:tc>
      </w:tr>
      <w:tr w:rsidR="0047723B" w:rsidRPr="009A09EE" w14:paraId="189EF74F" w14:textId="77777777" w:rsidTr="00DC2323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3FBEDFDD" w14:textId="42E595F0" w:rsidR="0047723B" w:rsidRDefault="0047723B" w:rsidP="0047723B">
            <w:r>
              <w:t>Marcar en la columna de la derecha el cumplimiento</w:t>
            </w:r>
            <w:r w:rsidR="00E72DB3">
              <w:t xml:space="preserve"> de cada </w:t>
            </w:r>
            <w:r w:rsidR="00A7405C">
              <w:t>ítem con</w:t>
            </w:r>
            <w:r>
              <w:t xml:space="preserve"> un visto bueno</w:t>
            </w:r>
            <w:r w:rsidR="00E72DB3">
              <w:t xml:space="preserve"> </w:t>
            </w:r>
            <w:r w:rsidR="00A7405C" w:rsidRPr="00A7405C">
              <w:rPr>
                <w:b/>
                <w:bCs/>
                <w:sz w:val="28"/>
                <w:szCs w:val="28"/>
              </w:rPr>
              <w:t>√</w:t>
            </w:r>
            <w:r>
              <w:t xml:space="preserve"> </w:t>
            </w:r>
            <w:r w:rsidR="00E72DB3">
              <w:t xml:space="preserve">y el no cumplimiento con un </w:t>
            </w:r>
            <w:r w:rsidR="00E72DB3" w:rsidRPr="00A7405C">
              <w:rPr>
                <w:b/>
                <w:bCs/>
                <w:sz w:val="28"/>
                <w:szCs w:val="28"/>
              </w:rPr>
              <w:t>X</w:t>
            </w:r>
            <w:r w:rsidR="00E72DB3">
              <w:t>.</w:t>
            </w:r>
          </w:p>
        </w:tc>
      </w:tr>
      <w:tr w:rsidR="006F3B06" w:rsidRPr="00A31153" w14:paraId="6C4C7150" w14:textId="413F2579" w:rsidTr="00DC2323"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E8D702B" w14:textId="28A2F60F" w:rsidR="006F3B06" w:rsidRPr="00036C5E" w:rsidRDefault="00862C0E" w:rsidP="00752863">
            <w:pPr>
              <w:rPr>
                <w:b/>
                <w:i/>
                <w:lang w:val="es-PY"/>
              </w:rPr>
            </w:pPr>
            <w:r w:rsidRPr="00862C0E">
              <w:rPr>
                <w:b/>
                <w:i/>
                <w:lang w:val="es-PY"/>
              </w:rPr>
              <w:t xml:space="preserve">Control del polisacárido meningocócico </w:t>
            </w:r>
            <w:r w:rsidR="006258C1">
              <w:rPr>
                <w:b/>
                <w:i/>
                <w:lang w:val="es-PY"/>
              </w:rPr>
              <w:t>de cepas/</w:t>
            </w:r>
            <w:proofErr w:type="spellStart"/>
            <w:r w:rsidR="006258C1">
              <w:rPr>
                <w:b/>
                <w:i/>
                <w:lang w:val="es-PY"/>
              </w:rPr>
              <w:t>serogrupos</w:t>
            </w:r>
            <w:proofErr w:type="spellEnd"/>
          </w:p>
        </w:tc>
      </w:tr>
      <w:tr w:rsidR="00890827" w:rsidRPr="00104F94" w14:paraId="0D99AD77" w14:textId="77777777" w:rsidTr="00DC2323">
        <w:trPr>
          <w:trHeight w:val="336"/>
        </w:trPr>
        <w:tc>
          <w:tcPr>
            <w:tcW w:w="9060" w:type="dxa"/>
          </w:tcPr>
          <w:p w14:paraId="69E36751" w14:textId="0193CADB" w:rsidR="00890827" w:rsidRDefault="006258C1" w:rsidP="00890827">
            <w:pPr>
              <w:spacing w:line="240" w:lineRule="atLeast"/>
              <w:ind w:left="113"/>
            </w:pPr>
            <w:r w:rsidRPr="006258C1">
              <w:rPr>
                <w:lang w:val="es-PY"/>
              </w:rPr>
              <w:t>Identidad de la cepa meningocócica</w:t>
            </w:r>
          </w:p>
        </w:tc>
        <w:tc>
          <w:tcPr>
            <w:tcW w:w="1288" w:type="dxa"/>
          </w:tcPr>
          <w:p w14:paraId="53FF8B8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58259AEC" w14:textId="77777777" w:rsidTr="00DC2323">
        <w:trPr>
          <w:trHeight w:val="359"/>
        </w:trPr>
        <w:tc>
          <w:tcPr>
            <w:tcW w:w="9060" w:type="dxa"/>
          </w:tcPr>
          <w:p w14:paraId="65877ED3" w14:textId="4B811728" w:rsidR="00890827" w:rsidRDefault="006258C1" w:rsidP="00890827">
            <w:pPr>
              <w:spacing w:line="240" w:lineRule="atLeast"/>
              <w:ind w:left="113"/>
            </w:pPr>
            <w:r w:rsidRPr="006258C1">
              <w:rPr>
                <w:lang w:val="es-PY"/>
              </w:rPr>
              <w:t>Lote de semillas maestras</w:t>
            </w:r>
            <w:r>
              <w:rPr>
                <w:lang w:val="es-PY"/>
              </w:rPr>
              <w:t xml:space="preserve">. </w:t>
            </w:r>
            <w:r w:rsidRPr="006258C1">
              <w:rPr>
                <w:lang w:val="es-PY"/>
              </w:rPr>
              <w:t>Pruebas de contro</w:t>
            </w:r>
            <w:r>
              <w:rPr>
                <w:lang w:val="es-PY"/>
              </w:rPr>
              <w:t>l</w:t>
            </w:r>
          </w:p>
        </w:tc>
        <w:tc>
          <w:tcPr>
            <w:tcW w:w="1288" w:type="dxa"/>
          </w:tcPr>
          <w:p w14:paraId="1A19502D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311110C" w14:textId="77777777" w:rsidTr="00DC2323">
        <w:trPr>
          <w:trHeight w:val="366"/>
        </w:trPr>
        <w:tc>
          <w:tcPr>
            <w:tcW w:w="9060" w:type="dxa"/>
          </w:tcPr>
          <w:p w14:paraId="3CCED3D9" w14:textId="32623206" w:rsidR="00890827" w:rsidRDefault="006258C1" w:rsidP="00890827">
            <w:pPr>
              <w:spacing w:line="240" w:lineRule="atLeast"/>
              <w:ind w:left="113"/>
            </w:pPr>
            <w:r w:rsidRPr="006258C1">
              <w:rPr>
                <w:lang w:val="es-PY"/>
              </w:rPr>
              <w:t>Lote de semillas de trabajo</w:t>
            </w:r>
            <w:r>
              <w:rPr>
                <w:lang w:val="es-PY"/>
              </w:rPr>
              <w:t xml:space="preserve"> </w:t>
            </w:r>
            <w:r w:rsidRPr="006258C1">
              <w:rPr>
                <w:lang w:val="es-PY"/>
              </w:rPr>
              <w:t>Pruebas de contro</w:t>
            </w:r>
            <w:r>
              <w:rPr>
                <w:lang w:val="es-PY"/>
              </w:rPr>
              <w:t>l</w:t>
            </w:r>
          </w:p>
        </w:tc>
        <w:tc>
          <w:tcPr>
            <w:tcW w:w="1288" w:type="dxa"/>
          </w:tcPr>
          <w:p w14:paraId="65A20119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8EC25C2" w14:textId="77777777" w:rsidTr="00DC2323">
        <w:trPr>
          <w:trHeight w:val="261"/>
        </w:trPr>
        <w:tc>
          <w:tcPr>
            <w:tcW w:w="9060" w:type="dxa"/>
          </w:tcPr>
          <w:p w14:paraId="63EF582F" w14:textId="40840C38" w:rsidR="00890827" w:rsidRDefault="006258C1" w:rsidP="00890827">
            <w:pPr>
              <w:spacing w:line="240" w:lineRule="atLeast"/>
              <w:ind w:left="113"/>
            </w:pPr>
            <w:r w:rsidRPr="006258C1">
              <w:rPr>
                <w:lang w:val="es-PY"/>
              </w:rPr>
              <w:t>Medios de cultivo</w:t>
            </w:r>
            <w:r>
              <w:rPr>
                <w:lang w:val="es-PY"/>
              </w:rPr>
              <w:t xml:space="preserve">. </w:t>
            </w:r>
            <w:r w:rsidRPr="006258C1">
              <w:rPr>
                <w:lang w:val="es-PY"/>
              </w:rPr>
              <w:t>Certificación de que el lote está libre de EET</w:t>
            </w:r>
            <w:r w:rsidR="00465FC5">
              <w:rPr>
                <w:lang w:val="es-PY"/>
              </w:rPr>
              <w:t xml:space="preserve"> </w:t>
            </w:r>
            <w:r w:rsidR="00A240FA">
              <w:rPr>
                <w:lang w:val="es-PY"/>
              </w:rPr>
              <w:t>(</w:t>
            </w:r>
            <w:r w:rsidR="00A240FA" w:rsidRPr="00A240FA">
              <w:rPr>
                <w:lang w:val="es-PY"/>
              </w:rPr>
              <w:t>Encefalopatías Espongiformes Transmisibles</w:t>
            </w:r>
            <w:r w:rsidR="00A240FA">
              <w:rPr>
                <w:lang w:val="es-PY"/>
              </w:rPr>
              <w:t>)</w:t>
            </w:r>
          </w:p>
        </w:tc>
        <w:tc>
          <w:tcPr>
            <w:tcW w:w="1288" w:type="dxa"/>
          </w:tcPr>
          <w:p w14:paraId="7016E215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1F2D3047" w14:textId="77777777" w:rsidTr="00DC2323">
        <w:trPr>
          <w:trHeight w:val="283"/>
        </w:trPr>
        <w:tc>
          <w:tcPr>
            <w:tcW w:w="9060" w:type="dxa"/>
          </w:tcPr>
          <w:p w14:paraId="4D9ACB48" w14:textId="11FF34AD" w:rsidR="00890827" w:rsidRDefault="00DD67C8" w:rsidP="00890827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t>Control de cosechas individuales</w:t>
            </w:r>
            <w:r>
              <w:rPr>
                <w:lang w:val="es-PY"/>
              </w:rPr>
              <w:t xml:space="preserve">, </w:t>
            </w:r>
            <w:r w:rsidRPr="00DD67C8">
              <w:rPr>
                <w:lang w:val="es-PY"/>
              </w:rPr>
              <w:t>pruebas de pureza e identidad bacteriana</w:t>
            </w:r>
          </w:p>
        </w:tc>
        <w:tc>
          <w:tcPr>
            <w:tcW w:w="1288" w:type="dxa"/>
          </w:tcPr>
          <w:p w14:paraId="46755AE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7354F94C" w14:textId="77777777" w:rsidTr="00DC2323">
        <w:trPr>
          <w:trHeight w:val="291"/>
        </w:trPr>
        <w:tc>
          <w:tcPr>
            <w:tcW w:w="9060" w:type="dxa"/>
          </w:tcPr>
          <w:p w14:paraId="07C7DCD7" w14:textId="0ACD5FB5" w:rsidR="00890827" w:rsidRDefault="00DD67C8" w:rsidP="00890827">
            <w:pPr>
              <w:spacing w:line="240" w:lineRule="atLeast"/>
            </w:pPr>
            <w:r>
              <w:rPr>
                <w:lang w:val="es-PY"/>
              </w:rPr>
              <w:t xml:space="preserve">  </w:t>
            </w:r>
            <w:r w:rsidRPr="00DD67C8">
              <w:rPr>
                <w:lang w:val="es-PY"/>
              </w:rPr>
              <w:t>Control de polisacárido purificado</w:t>
            </w:r>
          </w:p>
        </w:tc>
        <w:tc>
          <w:tcPr>
            <w:tcW w:w="1288" w:type="dxa"/>
          </w:tcPr>
          <w:p w14:paraId="196FDBEE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6EB1CFD7" w14:textId="77777777" w:rsidTr="00DC2323">
        <w:trPr>
          <w:trHeight w:val="327"/>
        </w:trPr>
        <w:tc>
          <w:tcPr>
            <w:tcW w:w="9060" w:type="dxa"/>
          </w:tcPr>
          <w:p w14:paraId="070109A2" w14:textId="5CCEEC47" w:rsidR="00890827" w:rsidRDefault="00DD67C8" w:rsidP="00890827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t>Contenido de humedad</w:t>
            </w:r>
          </w:p>
        </w:tc>
        <w:tc>
          <w:tcPr>
            <w:tcW w:w="1288" w:type="dxa"/>
          </w:tcPr>
          <w:p w14:paraId="4DDB3CA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3AE4D8FD" w14:textId="77777777" w:rsidTr="00DC2323">
        <w:trPr>
          <w:trHeight w:val="335"/>
        </w:trPr>
        <w:tc>
          <w:tcPr>
            <w:tcW w:w="9060" w:type="dxa"/>
          </w:tcPr>
          <w:p w14:paraId="34511C5B" w14:textId="37BCC98E" w:rsidR="00890827" w:rsidRDefault="00DD67C8" w:rsidP="00890827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t>Contenido de polisacárido</w:t>
            </w:r>
          </w:p>
        </w:tc>
        <w:tc>
          <w:tcPr>
            <w:tcW w:w="1288" w:type="dxa"/>
          </w:tcPr>
          <w:p w14:paraId="26B9A467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0F84C75" w14:textId="77777777" w:rsidTr="00DC2323">
        <w:trPr>
          <w:trHeight w:val="357"/>
        </w:trPr>
        <w:tc>
          <w:tcPr>
            <w:tcW w:w="9060" w:type="dxa"/>
          </w:tcPr>
          <w:p w14:paraId="5F6D9EF1" w14:textId="3A625834" w:rsidR="00890827" w:rsidRDefault="00DD67C8" w:rsidP="00890827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t>Impureza proteica</w:t>
            </w:r>
          </w:p>
        </w:tc>
        <w:tc>
          <w:tcPr>
            <w:tcW w:w="1288" w:type="dxa"/>
          </w:tcPr>
          <w:p w14:paraId="0B77760B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890827" w:rsidRPr="00104F94" w14:paraId="0A79996C" w14:textId="77777777" w:rsidTr="00DC2323">
        <w:trPr>
          <w:trHeight w:val="365"/>
        </w:trPr>
        <w:tc>
          <w:tcPr>
            <w:tcW w:w="9060" w:type="dxa"/>
          </w:tcPr>
          <w:p w14:paraId="53BE1399" w14:textId="7EA7654B" w:rsidR="00890827" w:rsidRDefault="00DD67C8" w:rsidP="00890827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lastRenderedPageBreak/>
              <w:t>Contenido de endotoxinas</w:t>
            </w:r>
          </w:p>
        </w:tc>
        <w:tc>
          <w:tcPr>
            <w:tcW w:w="1288" w:type="dxa"/>
          </w:tcPr>
          <w:p w14:paraId="3E02BF81" w14:textId="77777777" w:rsidR="00890827" w:rsidRPr="00CD038A" w:rsidRDefault="00890827" w:rsidP="00890827">
            <w:pPr>
              <w:spacing w:line="240" w:lineRule="atLeast"/>
            </w:pPr>
          </w:p>
        </w:tc>
      </w:tr>
      <w:tr w:rsidR="0074223B" w:rsidRPr="00104F94" w14:paraId="5F6E690F" w14:textId="77777777" w:rsidTr="00DC2323">
        <w:trPr>
          <w:trHeight w:val="365"/>
        </w:trPr>
        <w:tc>
          <w:tcPr>
            <w:tcW w:w="9060" w:type="dxa"/>
          </w:tcPr>
          <w:p w14:paraId="2F96490C" w14:textId="45972C01" w:rsidR="0074223B" w:rsidRDefault="00DD67C8" w:rsidP="0074223B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t>Contenido de O-acetilo</w:t>
            </w:r>
          </w:p>
        </w:tc>
        <w:tc>
          <w:tcPr>
            <w:tcW w:w="1288" w:type="dxa"/>
          </w:tcPr>
          <w:p w14:paraId="337D0D27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74223B" w:rsidRPr="00104F94" w14:paraId="56C23E5F" w14:textId="77777777" w:rsidTr="00DC2323">
        <w:trPr>
          <w:trHeight w:val="365"/>
        </w:trPr>
        <w:tc>
          <w:tcPr>
            <w:tcW w:w="9060" w:type="dxa"/>
          </w:tcPr>
          <w:p w14:paraId="1ADF471B" w14:textId="0AB19AA1" w:rsidR="0074223B" w:rsidRPr="0074223B" w:rsidRDefault="00DD67C8" w:rsidP="0074223B">
            <w:pPr>
              <w:spacing w:line="240" w:lineRule="atLeast"/>
              <w:ind w:left="113"/>
            </w:pPr>
            <w:r w:rsidRPr="00DD67C8">
              <w:rPr>
                <w:lang w:val="es-PY"/>
              </w:rPr>
              <w:t>Distribución de tamaño molecular</w:t>
            </w:r>
          </w:p>
        </w:tc>
        <w:tc>
          <w:tcPr>
            <w:tcW w:w="1288" w:type="dxa"/>
          </w:tcPr>
          <w:p w14:paraId="02B78DA9" w14:textId="77777777" w:rsidR="0074223B" w:rsidRPr="00CD038A" w:rsidRDefault="0074223B" w:rsidP="00890827">
            <w:pPr>
              <w:spacing w:line="240" w:lineRule="atLeast"/>
            </w:pPr>
          </w:p>
        </w:tc>
      </w:tr>
      <w:tr w:rsidR="00DC2323" w:rsidRPr="00DD67C8" w14:paraId="6E2A8C82" w14:textId="366CE53A" w:rsidTr="00DC2323">
        <w:tc>
          <w:tcPr>
            <w:tcW w:w="9060" w:type="dxa"/>
            <w:shd w:val="clear" w:color="auto" w:fill="FFFFFF" w:themeFill="background1"/>
          </w:tcPr>
          <w:p w14:paraId="39057F56" w14:textId="5A06C19D" w:rsidR="00DC2323" w:rsidRPr="00DD67C8" w:rsidRDefault="00DC2323" w:rsidP="00752863">
            <w:pPr>
              <w:rPr>
                <w:bCs/>
                <w:iCs/>
              </w:rPr>
            </w:pPr>
            <w:r>
              <w:rPr>
                <w:bCs/>
                <w:iCs/>
                <w:lang w:val="es-PY"/>
              </w:rPr>
              <w:t xml:space="preserve">   </w:t>
            </w:r>
            <w:r w:rsidRPr="00DD67C8">
              <w:rPr>
                <w:bCs/>
                <w:iCs/>
                <w:lang w:val="es-PY"/>
              </w:rPr>
              <w:t>Control del sacárido activado.</w:t>
            </w:r>
          </w:p>
        </w:tc>
        <w:tc>
          <w:tcPr>
            <w:tcW w:w="1288" w:type="dxa"/>
            <w:shd w:val="clear" w:color="auto" w:fill="FFFFFF" w:themeFill="background1"/>
          </w:tcPr>
          <w:p w14:paraId="0AA2ABA7" w14:textId="77777777" w:rsidR="00DC2323" w:rsidRPr="00DD67C8" w:rsidRDefault="00DC2323" w:rsidP="00DC2323">
            <w:pPr>
              <w:rPr>
                <w:bCs/>
                <w:iCs/>
              </w:rPr>
            </w:pPr>
          </w:p>
        </w:tc>
      </w:tr>
      <w:tr w:rsidR="006F3B06" w:rsidRPr="00DD67C8" w14:paraId="130BB340" w14:textId="434A48A2" w:rsidTr="00DC2323">
        <w:tc>
          <w:tcPr>
            <w:tcW w:w="9060" w:type="dxa"/>
          </w:tcPr>
          <w:p w14:paraId="715D5554" w14:textId="0BC585A4" w:rsidR="006F3B06" w:rsidRPr="00DD67C8" w:rsidRDefault="00DD67C8" w:rsidP="0074223B">
            <w:pPr>
              <w:rPr>
                <w:iCs/>
              </w:rPr>
            </w:pPr>
            <w:r w:rsidRPr="00DD67C8">
              <w:rPr>
                <w:iCs/>
                <w:lang w:val="es-PY"/>
              </w:rPr>
              <w:t>Grado de activación</w:t>
            </w:r>
          </w:p>
        </w:tc>
        <w:tc>
          <w:tcPr>
            <w:tcW w:w="1288" w:type="dxa"/>
          </w:tcPr>
          <w:p w14:paraId="13D152BC" w14:textId="77777777" w:rsidR="006F3B06" w:rsidRPr="00DD67C8" w:rsidRDefault="006F3B06" w:rsidP="00EA389D">
            <w:pPr>
              <w:rPr>
                <w:iCs/>
              </w:rPr>
            </w:pPr>
          </w:p>
        </w:tc>
      </w:tr>
      <w:tr w:rsidR="006F3B06" w:rsidRPr="00DD67C8" w14:paraId="567C8408" w14:textId="0B3E5220" w:rsidTr="00DC2323">
        <w:tc>
          <w:tcPr>
            <w:tcW w:w="9060" w:type="dxa"/>
            <w:shd w:val="clear" w:color="auto" w:fill="D0CECE" w:themeFill="background2" w:themeFillShade="E6"/>
          </w:tcPr>
          <w:p w14:paraId="42E864D5" w14:textId="5CF67587" w:rsidR="006F3B06" w:rsidRPr="00DD67C8" w:rsidRDefault="00DD67C8" w:rsidP="0074223B">
            <w:pPr>
              <w:rPr>
                <w:iCs/>
              </w:rPr>
            </w:pPr>
            <w:r w:rsidRPr="00DD67C8">
              <w:rPr>
                <w:iCs/>
                <w:lang w:val="es-PY"/>
              </w:rPr>
              <w:t>Control de la proteína transportadora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70E158C2" w14:textId="77777777" w:rsidR="006F3B06" w:rsidRPr="00DD67C8" w:rsidRDefault="006F3B06" w:rsidP="00EA389D">
            <w:pPr>
              <w:rPr>
                <w:iCs/>
              </w:rPr>
            </w:pPr>
          </w:p>
        </w:tc>
      </w:tr>
      <w:tr w:rsidR="006F3B06" w:rsidRPr="00104F94" w14:paraId="4EBCDB58" w14:textId="692CA25F" w:rsidTr="00DC2323">
        <w:tc>
          <w:tcPr>
            <w:tcW w:w="9060" w:type="dxa"/>
          </w:tcPr>
          <w:p w14:paraId="01E207F1" w14:textId="30B8A28D" w:rsidR="006F3B06" w:rsidRPr="00F90109" w:rsidRDefault="009F64F6" w:rsidP="0074223B">
            <w:r w:rsidRPr="009F64F6">
              <w:rPr>
                <w:lang w:val="es-PY"/>
              </w:rPr>
              <w:t>Microorganismos utilizados</w:t>
            </w:r>
            <w:r>
              <w:rPr>
                <w:lang w:val="es-PY"/>
              </w:rPr>
              <w:t xml:space="preserve"> </w:t>
            </w:r>
            <w:r w:rsidRPr="009F64F6">
              <w:rPr>
                <w:lang w:val="es-PY"/>
              </w:rPr>
              <w:t>Identidad de la cepa</w:t>
            </w:r>
          </w:p>
        </w:tc>
        <w:tc>
          <w:tcPr>
            <w:tcW w:w="1288" w:type="dxa"/>
          </w:tcPr>
          <w:p w14:paraId="705E09D3" w14:textId="77777777" w:rsidR="006F3B06" w:rsidRPr="00F90109" w:rsidRDefault="006F3B06" w:rsidP="00611CE4">
            <w:pPr>
              <w:ind w:left="113"/>
            </w:pPr>
          </w:p>
        </w:tc>
      </w:tr>
      <w:tr w:rsidR="006F3B06" w:rsidRPr="00104F94" w14:paraId="2F07880D" w14:textId="6E0D3A9A" w:rsidTr="00DC2323">
        <w:tc>
          <w:tcPr>
            <w:tcW w:w="9060" w:type="dxa"/>
          </w:tcPr>
          <w:p w14:paraId="7746FF59" w14:textId="1C4FF46F" w:rsidR="006F3B06" w:rsidRPr="00F90109" w:rsidRDefault="009F64F6" w:rsidP="0074223B">
            <w:r w:rsidRPr="009F64F6">
              <w:rPr>
                <w:lang w:val="es-PY"/>
              </w:rPr>
              <w:t>Lote de semillas maestras</w:t>
            </w:r>
          </w:p>
        </w:tc>
        <w:tc>
          <w:tcPr>
            <w:tcW w:w="1288" w:type="dxa"/>
          </w:tcPr>
          <w:p w14:paraId="0C8E1345" w14:textId="77777777" w:rsidR="006F3B06" w:rsidRPr="00F90109" w:rsidRDefault="006F3B06" w:rsidP="00611CE4">
            <w:pPr>
              <w:ind w:left="113"/>
            </w:pPr>
          </w:p>
        </w:tc>
      </w:tr>
      <w:tr w:rsidR="00DC2323" w:rsidRPr="00104F94" w14:paraId="67A6B5DC" w14:textId="167FCA14" w:rsidTr="00DC2323">
        <w:tc>
          <w:tcPr>
            <w:tcW w:w="9060" w:type="dxa"/>
            <w:shd w:val="clear" w:color="auto" w:fill="FFFFFF" w:themeFill="background1"/>
          </w:tcPr>
          <w:p w14:paraId="1A2CDAFC" w14:textId="291764D8" w:rsidR="00DC2323" w:rsidRPr="00F90109" w:rsidRDefault="00DC2323" w:rsidP="00EA389D">
            <w:r w:rsidRPr="009F64F6">
              <w:rPr>
                <w:lang w:val="es-PY"/>
              </w:rPr>
              <w:t>Lote de semillas de trabajo</w:t>
            </w:r>
            <w:r>
              <w:rPr>
                <w:lang w:val="es-PY"/>
              </w:rPr>
              <w:t xml:space="preserve"> - </w:t>
            </w:r>
            <w:r w:rsidRPr="009F64F6">
              <w:rPr>
                <w:lang w:val="es-PY"/>
              </w:rPr>
              <w:t>Pruebas de control</w:t>
            </w:r>
            <w:r>
              <w:rPr>
                <w:lang w:val="es-PY"/>
              </w:rPr>
              <w:t xml:space="preserve"> </w:t>
            </w:r>
          </w:p>
        </w:tc>
        <w:tc>
          <w:tcPr>
            <w:tcW w:w="1288" w:type="dxa"/>
            <w:shd w:val="clear" w:color="auto" w:fill="FFFFFF" w:themeFill="background1"/>
          </w:tcPr>
          <w:p w14:paraId="3F7829B9" w14:textId="77777777" w:rsidR="00DC2323" w:rsidRPr="00F90109" w:rsidRDefault="00DC2323" w:rsidP="00DC2323"/>
        </w:tc>
      </w:tr>
      <w:tr w:rsidR="006F3B06" w:rsidRPr="00104F94" w14:paraId="0F6CC39D" w14:textId="21788466" w:rsidTr="00DC2323">
        <w:tc>
          <w:tcPr>
            <w:tcW w:w="9060" w:type="dxa"/>
          </w:tcPr>
          <w:p w14:paraId="019B9A8F" w14:textId="7138AEE5" w:rsidR="006F3B06" w:rsidRPr="00CD038A" w:rsidRDefault="009F64F6" w:rsidP="0074223B">
            <w:r w:rsidRPr="009F64F6">
              <w:rPr>
                <w:lang w:val="es-PY"/>
              </w:rPr>
              <w:t>Medios de cultivo</w:t>
            </w:r>
            <w:r>
              <w:rPr>
                <w:lang w:val="es-PY"/>
              </w:rPr>
              <w:t>,</w:t>
            </w:r>
            <w:r w:rsidRPr="009F64F6">
              <w:rPr>
                <w:lang w:val="es-PY"/>
              </w:rPr>
              <w:t xml:space="preserve"> </w:t>
            </w:r>
            <w:r>
              <w:rPr>
                <w:lang w:val="es-PY"/>
              </w:rPr>
              <w:t>c</w:t>
            </w:r>
            <w:r w:rsidRPr="009F64F6">
              <w:rPr>
                <w:lang w:val="es-PY"/>
              </w:rPr>
              <w:t>ertificación de que el lote está libre de EET.</w:t>
            </w:r>
          </w:p>
        </w:tc>
        <w:tc>
          <w:tcPr>
            <w:tcW w:w="1288" w:type="dxa"/>
          </w:tcPr>
          <w:p w14:paraId="277C13C0" w14:textId="77777777" w:rsidR="006F3B06" w:rsidRPr="00CD038A" w:rsidRDefault="006F3B06" w:rsidP="00EA389D"/>
        </w:tc>
      </w:tr>
      <w:tr w:rsidR="006F3B06" w:rsidRPr="00104F94" w14:paraId="2F547F13" w14:textId="311C5A6C" w:rsidTr="00DC2323">
        <w:tc>
          <w:tcPr>
            <w:tcW w:w="9060" w:type="dxa"/>
          </w:tcPr>
          <w:p w14:paraId="5A9911F6" w14:textId="0D103011" w:rsidR="006F3B06" w:rsidRPr="00CD038A" w:rsidRDefault="009F64F6" w:rsidP="0074223B">
            <w:r w:rsidRPr="009F64F6">
              <w:rPr>
                <w:lang w:val="es-PY"/>
              </w:rPr>
              <w:t>Identidad</w:t>
            </w:r>
          </w:p>
        </w:tc>
        <w:tc>
          <w:tcPr>
            <w:tcW w:w="1288" w:type="dxa"/>
          </w:tcPr>
          <w:p w14:paraId="27C5AEF0" w14:textId="77777777" w:rsidR="006F3B06" w:rsidRPr="00CD038A" w:rsidRDefault="006F3B06" w:rsidP="00611CE4">
            <w:pPr>
              <w:ind w:left="113"/>
            </w:pPr>
          </w:p>
        </w:tc>
      </w:tr>
      <w:tr w:rsidR="006F3B06" w:rsidRPr="00104F94" w14:paraId="025CF0BA" w14:textId="3677F56C" w:rsidTr="00DC2323">
        <w:tc>
          <w:tcPr>
            <w:tcW w:w="9060" w:type="dxa"/>
          </w:tcPr>
          <w:p w14:paraId="579BCC60" w14:textId="2E79B7F6" w:rsidR="006F3B06" w:rsidRPr="00CD038A" w:rsidRDefault="009F64F6" w:rsidP="0074223B">
            <w:r w:rsidRPr="009F64F6">
              <w:rPr>
                <w:lang w:val="es-PY"/>
              </w:rPr>
              <w:t>Pureza</w:t>
            </w:r>
          </w:p>
        </w:tc>
        <w:tc>
          <w:tcPr>
            <w:tcW w:w="1288" w:type="dxa"/>
          </w:tcPr>
          <w:p w14:paraId="330F0820" w14:textId="77777777" w:rsidR="006F3B06" w:rsidRPr="00CD038A" w:rsidRDefault="006F3B06" w:rsidP="00611CE4">
            <w:pPr>
              <w:ind w:left="113"/>
            </w:pPr>
          </w:p>
        </w:tc>
      </w:tr>
      <w:tr w:rsidR="00DC2323" w:rsidRPr="00104F94" w14:paraId="14CDC99B" w14:textId="09F67CD5" w:rsidTr="00DC2323">
        <w:tc>
          <w:tcPr>
            <w:tcW w:w="9060" w:type="dxa"/>
            <w:shd w:val="clear" w:color="auto" w:fill="FFFFFF" w:themeFill="background1"/>
          </w:tcPr>
          <w:p w14:paraId="12781BD6" w14:textId="112A620E" w:rsidR="00DC2323" w:rsidRPr="00CD038A" w:rsidRDefault="00DC2323" w:rsidP="009F64F6">
            <w:r w:rsidRPr="009F64F6">
              <w:rPr>
                <w:lang w:val="es-PY"/>
              </w:rPr>
              <w:t>Toxicidad (si corresponde)</w:t>
            </w:r>
          </w:p>
        </w:tc>
        <w:tc>
          <w:tcPr>
            <w:tcW w:w="1288" w:type="dxa"/>
            <w:shd w:val="clear" w:color="auto" w:fill="FFFFFF" w:themeFill="background1"/>
          </w:tcPr>
          <w:p w14:paraId="501FBA37" w14:textId="77777777" w:rsidR="00DC2323" w:rsidRPr="00CD038A" w:rsidRDefault="00DC2323" w:rsidP="00DC2323"/>
        </w:tc>
      </w:tr>
      <w:tr w:rsidR="0074223B" w:rsidRPr="00104F94" w14:paraId="1D46ACFF" w14:textId="77777777" w:rsidTr="00DC2323">
        <w:tc>
          <w:tcPr>
            <w:tcW w:w="906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F5F75ED" w14:textId="772BF9BC" w:rsidR="0074223B" w:rsidRPr="0074223B" w:rsidRDefault="009F64F6" w:rsidP="0074223B">
            <w:pPr>
              <w:ind w:left="113"/>
            </w:pPr>
            <w:r w:rsidRPr="009F64F6">
              <w:rPr>
                <w:lang w:val="es-PY"/>
              </w:rPr>
              <w:t>Control del conjugado a granel purificado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C3BCD7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51DD54E8" w14:textId="77777777" w:rsidTr="00DC2323">
        <w:tc>
          <w:tcPr>
            <w:tcW w:w="9060" w:type="dxa"/>
            <w:tcBorders>
              <w:top w:val="single" w:sz="4" w:space="0" w:color="auto"/>
            </w:tcBorders>
          </w:tcPr>
          <w:p w14:paraId="68DCD334" w14:textId="00907939" w:rsidR="0074223B" w:rsidRPr="0074223B" w:rsidRDefault="009F64F6" w:rsidP="0074223B">
            <w:pPr>
              <w:ind w:left="113"/>
            </w:pPr>
            <w:r w:rsidRPr="009F64F6">
              <w:rPr>
                <w:lang w:val="es-PY"/>
              </w:rPr>
              <w:t>Reactivos residuales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7A9F71CA" w14:textId="77777777" w:rsidR="0074223B" w:rsidRPr="00CD038A" w:rsidRDefault="0074223B" w:rsidP="00611CE4">
            <w:pPr>
              <w:ind w:left="113"/>
            </w:pPr>
          </w:p>
        </w:tc>
      </w:tr>
      <w:tr w:rsidR="0074223B" w:rsidRPr="00104F94" w14:paraId="397F5AB6" w14:textId="77777777" w:rsidTr="00DC2323">
        <w:tc>
          <w:tcPr>
            <w:tcW w:w="9060" w:type="dxa"/>
          </w:tcPr>
          <w:p w14:paraId="34719299" w14:textId="0C268BB4" w:rsidR="0074223B" w:rsidRPr="0074223B" w:rsidRDefault="009F64F6" w:rsidP="000B4492">
            <w:r>
              <w:rPr>
                <w:lang w:val="es-PY"/>
              </w:rPr>
              <w:t xml:space="preserve">  </w:t>
            </w:r>
            <w:r w:rsidRPr="009F64F6">
              <w:rPr>
                <w:lang w:val="es-PY"/>
              </w:rPr>
              <w:t>Marcadores de conjugación</w:t>
            </w:r>
          </w:p>
        </w:tc>
        <w:tc>
          <w:tcPr>
            <w:tcW w:w="1288" w:type="dxa"/>
          </w:tcPr>
          <w:p w14:paraId="0411CA02" w14:textId="77777777" w:rsidR="0074223B" w:rsidRPr="00CD038A" w:rsidRDefault="0074223B" w:rsidP="00611CE4">
            <w:pPr>
              <w:ind w:left="113"/>
            </w:pPr>
          </w:p>
        </w:tc>
      </w:tr>
      <w:tr w:rsidR="00DC2323" w:rsidRPr="00104F94" w14:paraId="3D210D9C" w14:textId="5B91EE58" w:rsidTr="00DC2323">
        <w:tc>
          <w:tcPr>
            <w:tcW w:w="9060" w:type="dxa"/>
            <w:shd w:val="clear" w:color="auto" w:fill="FFFFFF" w:themeFill="background1"/>
          </w:tcPr>
          <w:p w14:paraId="4E7016A1" w14:textId="24EA4AC3" w:rsidR="00DC2323" w:rsidRPr="00CD038A" w:rsidRDefault="00DC2323" w:rsidP="00611CE4">
            <w:pPr>
              <w:ind w:left="113"/>
            </w:pPr>
            <w:r w:rsidRPr="009F64F6">
              <w:rPr>
                <w:lang w:val="es-PY"/>
              </w:rPr>
              <w:t>Marcadores de tapa</w:t>
            </w:r>
          </w:p>
        </w:tc>
        <w:tc>
          <w:tcPr>
            <w:tcW w:w="1288" w:type="dxa"/>
            <w:shd w:val="clear" w:color="auto" w:fill="FFFFFF" w:themeFill="background1"/>
          </w:tcPr>
          <w:p w14:paraId="08718A87" w14:textId="77777777" w:rsidR="00DC2323" w:rsidRPr="00CD038A" w:rsidRDefault="00DC2323" w:rsidP="00DC2323"/>
        </w:tc>
      </w:tr>
      <w:tr w:rsidR="004E4D2E" w:rsidRPr="00104F94" w14:paraId="42841FF2" w14:textId="77777777" w:rsidTr="00DC2323">
        <w:tc>
          <w:tcPr>
            <w:tcW w:w="9060" w:type="dxa"/>
          </w:tcPr>
          <w:p w14:paraId="46571590" w14:textId="5E943BAD" w:rsidR="004E4D2E" w:rsidRDefault="009F64F6" w:rsidP="0074223B">
            <w:pPr>
              <w:ind w:left="113"/>
            </w:pPr>
            <w:r w:rsidRPr="009F64F6">
              <w:rPr>
                <w:lang w:val="es-PY"/>
              </w:rPr>
              <w:t>Contenido de sacáridos meningocócicos</w:t>
            </w:r>
            <w:r>
              <w:rPr>
                <w:lang w:val="es-PY"/>
              </w:rPr>
              <w:t xml:space="preserve"> grupo A</w:t>
            </w:r>
          </w:p>
        </w:tc>
        <w:tc>
          <w:tcPr>
            <w:tcW w:w="1288" w:type="dxa"/>
          </w:tcPr>
          <w:p w14:paraId="15E30D5B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32F9C08B" w14:textId="77777777" w:rsidTr="00DC2323">
        <w:tc>
          <w:tcPr>
            <w:tcW w:w="9060" w:type="dxa"/>
          </w:tcPr>
          <w:p w14:paraId="054DB750" w14:textId="4DAFD0B4" w:rsidR="004E4D2E" w:rsidRDefault="009F64F6" w:rsidP="0074223B">
            <w:pPr>
              <w:ind w:left="113"/>
            </w:pPr>
            <w:r w:rsidRPr="009F64F6">
              <w:rPr>
                <w:lang w:val="es-PY"/>
              </w:rPr>
              <w:t>Contenido de sacáridos meningocócicos</w:t>
            </w:r>
            <w:r>
              <w:rPr>
                <w:lang w:val="es-PY"/>
              </w:rPr>
              <w:t xml:space="preserve"> grupo B</w:t>
            </w:r>
          </w:p>
        </w:tc>
        <w:tc>
          <w:tcPr>
            <w:tcW w:w="1288" w:type="dxa"/>
          </w:tcPr>
          <w:p w14:paraId="117E3D13" w14:textId="77777777" w:rsidR="004E4D2E" w:rsidRPr="00CD038A" w:rsidRDefault="004E4D2E" w:rsidP="00611CE4">
            <w:pPr>
              <w:ind w:left="113"/>
            </w:pPr>
          </w:p>
        </w:tc>
      </w:tr>
      <w:tr w:rsidR="004E4D2E" w:rsidRPr="00104F94" w14:paraId="2B849E99" w14:textId="77777777" w:rsidTr="00DC2323">
        <w:tc>
          <w:tcPr>
            <w:tcW w:w="9060" w:type="dxa"/>
          </w:tcPr>
          <w:p w14:paraId="053C4A01" w14:textId="34A71161" w:rsidR="004E4D2E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Contenido de sacáridos meningocócicos</w:t>
            </w:r>
            <w:r>
              <w:rPr>
                <w:lang w:val="es-PY"/>
              </w:rPr>
              <w:t xml:space="preserve"> grupo C</w:t>
            </w:r>
          </w:p>
        </w:tc>
        <w:tc>
          <w:tcPr>
            <w:tcW w:w="1288" w:type="dxa"/>
          </w:tcPr>
          <w:p w14:paraId="74EFB877" w14:textId="77777777" w:rsidR="004E4D2E" w:rsidRPr="00CD038A" w:rsidRDefault="004E4D2E" w:rsidP="00611CE4">
            <w:pPr>
              <w:ind w:left="113"/>
            </w:pPr>
          </w:p>
        </w:tc>
      </w:tr>
      <w:tr w:rsidR="000B4492" w:rsidRPr="00104F94" w14:paraId="4B3DAA21" w14:textId="77777777" w:rsidTr="00DC2323">
        <w:tc>
          <w:tcPr>
            <w:tcW w:w="9060" w:type="dxa"/>
          </w:tcPr>
          <w:p w14:paraId="6E7877B1" w14:textId="70C519F0" w:rsidR="000B4492" w:rsidRPr="004E4D2E" w:rsidRDefault="00FB4D93" w:rsidP="0074223B">
            <w:pPr>
              <w:ind w:left="113"/>
            </w:pPr>
            <w:r>
              <w:t>Contenido de sacáridos meningocócicos grupo Y</w:t>
            </w:r>
          </w:p>
        </w:tc>
        <w:tc>
          <w:tcPr>
            <w:tcW w:w="1288" w:type="dxa"/>
          </w:tcPr>
          <w:p w14:paraId="1E94BDAF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5037A8E0" w14:textId="77777777" w:rsidTr="00DC2323">
        <w:tc>
          <w:tcPr>
            <w:tcW w:w="9060" w:type="dxa"/>
          </w:tcPr>
          <w:p w14:paraId="3352DD8B" w14:textId="770638AD" w:rsidR="000B4492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Contenido de sacáridos meningocócicos</w:t>
            </w:r>
            <w:r>
              <w:rPr>
                <w:lang w:val="es-PY"/>
              </w:rPr>
              <w:t xml:space="preserve"> GRUPO W</w:t>
            </w:r>
          </w:p>
        </w:tc>
        <w:tc>
          <w:tcPr>
            <w:tcW w:w="1288" w:type="dxa"/>
          </w:tcPr>
          <w:p w14:paraId="0D09E8E1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1ACD5AF8" w14:textId="77777777" w:rsidTr="00DC2323">
        <w:tc>
          <w:tcPr>
            <w:tcW w:w="9060" w:type="dxa"/>
          </w:tcPr>
          <w:p w14:paraId="7526AC6A" w14:textId="138C4A9C" w:rsidR="000B4492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Sacárido conjugado y libre</w:t>
            </w:r>
          </w:p>
        </w:tc>
        <w:tc>
          <w:tcPr>
            <w:tcW w:w="1288" w:type="dxa"/>
          </w:tcPr>
          <w:p w14:paraId="67B1606E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77EAE8D5" w14:textId="77777777" w:rsidTr="00DC2323">
        <w:tc>
          <w:tcPr>
            <w:tcW w:w="9060" w:type="dxa"/>
          </w:tcPr>
          <w:p w14:paraId="630D0221" w14:textId="78BAD95E" w:rsidR="000B4492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Contenido de proteínas</w:t>
            </w:r>
          </w:p>
        </w:tc>
        <w:tc>
          <w:tcPr>
            <w:tcW w:w="1288" w:type="dxa"/>
          </w:tcPr>
          <w:p w14:paraId="0517AA3F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1C6AEA2D" w14:textId="77777777" w:rsidTr="00DC2323">
        <w:tc>
          <w:tcPr>
            <w:tcW w:w="9060" w:type="dxa"/>
          </w:tcPr>
          <w:p w14:paraId="0691D250" w14:textId="5C83EB4C" w:rsidR="000B4492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Proporción de sacáridos a proteínas</w:t>
            </w:r>
          </w:p>
        </w:tc>
        <w:tc>
          <w:tcPr>
            <w:tcW w:w="1288" w:type="dxa"/>
          </w:tcPr>
          <w:p w14:paraId="233DFEF6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3A070E60" w14:textId="77777777" w:rsidTr="00DC2323">
        <w:tc>
          <w:tcPr>
            <w:tcW w:w="9060" w:type="dxa"/>
          </w:tcPr>
          <w:p w14:paraId="23C180C7" w14:textId="26EB25BA" w:rsidR="000B4492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Distribución de tamaño molecular</w:t>
            </w:r>
          </w:p>
        </w:tc>
        <w:tc>
          <w:tcPr>
            <w:tcW w:w="1288" w:type="dxa"/>
          </w:tcPr>
          <w:p w14:paraId="517614C1" w14:textId="77777777" w:rsidR="000B4492" w:rsidRPr="00CD038A" w:rsidRDefault="000B4492" w:rsidP="00611CE4">
            <w:pPr>
              <w:ind w:left="113"/>
            </w:pPr>
          </w:p>
        </w:tc>
      </w:tr>
      <w:tr w:rsidR="000B4492" w:rsidRPr="00104F94" w14:paraId="61C6EB5F" w14:textId="77777777" w:rsidTr="00DC2323">
        <w:tc>
          <w:tcPr>
            <w:tcW w:w="9060" w:type="dxa"/>
          </w:tcPr>
          <w:p w14:paraId="6E74A068" w14:textId="4E3EA2DE" w:rsidR="000B4492" w:rsidRPr="004E4D2E" w:rsidRDefault="00FB4D93" w:rsidP="0074223B">
            <w:pPr>
              <w:ind w:left="113"/>
            </w:pPr>
            <w:r w:rsidRPr="00FB4D93">
              <w:rPr>
                <w:lang w:val="es-PY"/>
              </w:rPr>
              <w:t>Esterilidad</w:t>
            </w:r>
          </w:p>
        </w:tc>
        <w:tc>
          <w:tcPr>
            <w:tcW w:w="1288" w:type="dxa"/>
          </w:tcPr>
          <w:p w14:paraId="0B3A9731" w14:textId="77777777" w:rsidR="000B4492" w:rsidRPr="00CD038A" w:rsidRDefault="000B4492" w:rsidP="00611CE4">
            <w:pPr>
              <w:ind w:left="113"/>
            </w:pPr>
          </w:p>
        </w:tc>
      </w:tr>
      <w:tr w:rsidR="00655F2E" w:rsidRPr="00104F94" w14:paraId="44039A7E" w14:textId="77777777" w:rsidTr="00DC2323">
        <w:tc>
          <w:tcPr>
            <w:tcW w:w="9060" w:type="dxa"/>
            <w:shd w:val="clear" w:color="auto" w:fill="FFFFFF" w:themeFill="background1"/>
          </w:tcPr>
          <w:p w14:paraId="6001A4B1" w14:textId="4EF2919D" w:rsidR="00655F2E" w:rsidRPr="004E4D2E" w:rsidRDefault="00FB4D93" w:rsidP="00655F2E">
            <w:r>
              <w:rPr>
                <w:lang w:val="es-PY"/>
              </w:rPr>
              <w:t xml:space="preserve">  </w:t>
            </w:r>
            <w:r w:rsidRPr="00FB4D93">
              <w:rPr>
                <w:lang w:val="es-PY"/>
              </w:rPr>
              <w:t>Toxicidad específica de la proteína transportadora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3A17F44A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752F4282" w14:textId="77777777" w:rsidTr="00DC2323">
        <w:tc>
          <w:tcPr>
            <w:tcW w:w="9060" w:type="dxa"/>
            <w:shd w:val="clear" w:color="auto" w:fill="D0CECE" w:themeFill="background2" w:themeFillShade="E6"/>
          </w:tcPr>
          <w:p w14:paraId="728B7182" w14:textId="20EEFBFA" w:rsidR="00655F2E" w:rsidRDefault="00FB4D93" w:rsidP="00784461">
            <w:r w:rsidRPr="00FB4D93">
              <w:rPr>
                <w:lang w:val="es-PY"/>
              </w:rPr>
              <w:t>Control del granel final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6A8E6E6D" w14:textId="77777777" w:rsidR="00655F2E" w:rsidRPr="00CD038A" w:rsidRDefault="00655F2E" w:rsidP="00611CE4">
            <w:pPr>
              <w:ind w:left="113"/>
            </w:pPr>
          </w:p>
        </w:tc>
      </w:tr>
      <w:tr w:rsidR="00655F2E" w:rsidRPr="00104F94" w14:paraId="1D35E5CD" w14:textId="77777777" w:rsidTr="00DC2323">
        <w:tc>
          <w:tcPr>
            <w:tcW w:w="9060" w:type="dxa"/>
            <w:shd w:val="clear" w:color="auto" w:fill="FFFFFF" w:themeFill="background1"/>
          </w:tcPr>
          <w:p w14:paraId="1057C535" w14:textId="46100D4E" w:rsidR="00655F2E" w:rsidRDefault="00FB4D93" w:rsidP="0005582F">
            <w:r w:rsidRPr="00FB4D93">
              <w:rPr>
                <w:lang w:val="es-PY"/>
              </w:rPr>
              <w:t>Concentración final</w:t>
            </w:r>
            <w:r>
              <w:rPr>
                <w:lang w:val="es-PY"/>
              </w:rPr>
              <w:t xml:space="preserve"> adyuvante</w:t>
            </w:r>
          </w:p>
        </w:tc>
        <w:tc>
          <w:tcPr>
            <w:tcW w:w="1288" w:type="dxa"/>
            <w:shd w:val="clear" w:color="auto" w:fill="FFFFFF" w:themeFill="background1"/>
          </w:tcPr>
          <w:p w14:paraId="12352E17" w14:textId="77777777" w:rsidR="00655F2E" w:rsidRPr="00CD038A" w:rsidRDefault="00655F2E" w:rsidP="00611CE4">
            <w:pPr>
              <w:ind w:left="113"/>
            </w:pPr>
          </w:p>
        </w:tc>
      </w:tr>
      <w:tr w:rsidR="00784461" w:rsidRPr="00104F94" w14:paraId="160C63DD" w14:textId="77777777" w:rsidTr="00DC2323">
        <w:tc>
          <w:tcPr>
            <w:tcW w:w="9060" w:type="dxa"/>
            <w:shd w:val="clear" w:color="auto" w:fill="FFFFFF" w:themeFill="background1"/>
          </w:tcPr>
          <w:p w14:paraId="02E5793A" w14:textId="2AA58EC1" w:rsidR="00784461" w:rsidRDefault="00FB4D93" w:rsidP="0005582F">
            <w:r>
              <w:t>Concentración final del conservante</w:t>
            </w:r>
          </w:p>
        </w:tc>
        <w:tc>
          <w:tcPr>
            <w:tcW w:w="1288" w:type="dxa"/>
            <w:shd w:val="clear" w:color="auto" w:fill="FFFFFF" w:themeFill="background1"/>
          </w:tcPr>
          <w:p w14:paraId="38685833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0C0426B4" w14:textId="77777777" w:rsidTr="00DC2323">
        <w:tc>
          <w:tcPr>
            <w:tcW w:w="9060" w:type="dxa"/>
            <w:shd w:val="clear" w:color="auto" w:fill="FFFFFF" w:themeFill="background1"/>
          </w:tcPr>
          <w:p w14:paraId="61C9A81F" w14:textId="68BDA66C" w:rsidR="00784461" w:rsidRDefault="00FB4D93" w:rsidP="00FB4D93">
            <w:r>
              <w:t>Concentración final del estabilizador</w:t>
            </w:r>
          </w:p>
        </w:tc>
        <w:tc>
          <w:tcPr>
            <w:tcW w:w="1288" w:type="dxa"/>
            <w:shd w:val="clear" w:color="auto" w:fill="FFFFFF" w:themeFill="background1"/>
          </w:tcPr>
          <w:p w14:paraId="104396F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75E17AAD" w14:textId="77777777" w:rsidTr="00DC2323">
        <w:tc>
          <w:tcPr>
            <w:tcW w:w="9060" w:type="dxa"/>
            <w:shd w:val="clear" w:color="auto" w:fill="FFFFFF" w:themeFill="background1"/>
          </w:tcPr>
          <w:p w14:paraId="70436B26" w14:textId="5FBA7650" w:rsidR="00784461" w:rsidRDefault="00FB4D93" w:rsidP="00FB4D93">
            <w:r w:rsidRPr="00FB4D93">
              <w:rPr>
                <w:lang w:val="es-PY"/>
              </w:rPr>
              <w:t>Esterilidad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6572883D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5A8F95" w14:textId="77777777" w:rsidTr="00DC2323">
        <w:tc>
          <w:tcPr>
            <w:tcW w:w="9060" w:type="dxa"/>
            <w:shd w:val="clear" w:color="auto" w:fill="D0CECE" w:themeFill="background2" w:themeFillShade="E6"/>
          </w:tcPr>
          <w:p w14:paraId="4C6ECF5B" w14:textId="67CE4C9B" w:rsidR="00784461" w:rsidRDefault="00FB4D93" w:rsidP="00FB4D93">
            <w:r w:rsidRPr="00FB4D93">
              <w:rPr>
                <w:lang w:val="es-PY"/>
              </w:rPr>
              <w:t>Pruebas de control en el lote final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5215AB54" w14:textId="77777777" w:rsidR="00784461" w:rsidRPr="00CD038A" w:rsidRDefault="00784461" w:rsidP="00611CE4">
            <w:pPr>
              <w:ind w:left="113"/>
            </w:pPr>
          </w:p>
        </w:tc>
      </w:tr>
      <w:tr w:rsidR="00784461" w:rsidRPr="00104F94" w14:paraId="2427DC53" w14:textId="77777777" w:rsidTr="00DC2323">
        <w:tc>
          <w:tcPr>
            <w:tcW w:w="9060" w:type="dxa"/>
            <w:shd w:val="clear" w:color="auto" w:fill="FFFFFF" w:themeFill="background1"/>
          </w:tcPr>
          <w:p w14:paraId="1BEA07F0" w14:textId="40D1F2BD" w:rsidR="00784461" w:rsidRDefault="00E705F4" w:rsidP="0074223B">
            <w:pPr>
              <w:ind w:left="113"/>
            </w:pPr>
            <w:r w:rsidRPr="00E705F4">
              <w:rPr>
                <w:lang w:val="es-PY"/>
              </w:rPr>
              <w:t>Aspecto antes de la reconstitución</w:t>
            </w:r>
          </w:p>
        </w:tc>
        <w:tc>
          <w:tcPr>
            <w:tcW w:w="1288" w:type="dxa"/>
            <w:shd w:val="clear" w:color="auto" w:fill="FFFFFF" w:themeFill="background1"/>
          </w:tcPr>
          <w:p w14:paraId="7C3F5189" w14:textId="77777777" w:rsidR="00784461" w:rsidRPr="00CD038A" w:rsidRDefault="00784461" w:rsidP="00611CE4">
            <w:pPr>
              <w:ind w:left="113"/>
            </w:pPr>
          </w:p>
        </w:tc>
      </w:tr>
      <w:tr w:rsidR="00DF7E77" w:rsidRPr="00104F94" w14:paraId="167FDBCE" w14:textId="77777777" w:rsidTr="00DC2323">
        <w:tc>
          <w:tcPr>
            <w:tcW w:w="9060" w:type="dxa"/>
            <w:shd w:val="clear" w:color="auto" w:fill="FFFFFF" w:themeFill="background1"/>
          </w:tcPr>
          <w:p w14:paraId="5C3E345D" w14:textId="4BB418AB" w:rsidR="00DF7E77" w:rsidRDefault="00E705F4" w:rsidP="0074223B">
            <w:pPr>
              <w:ind w:left="113"/>
            </w:pPr>
            <w:r w:rsidRPr="00E705F4">
              <w:rPr>
                <w:lang w:val="es-PY"/>
              </w:rPr>
              <w:t>Aspecto (después de la reconstitución)</w:t>
            </w:r>
          </w:p>
        </w:tc>
        <w:tc>
          <w:tcPr>
            <w:tcW w:w="1288" w:type="dxa"/>
            <w:shd w:val="clear" w:color="auto" w:fill="FFFFFF" w:themeFill="background1"/>
          </w:tcPr>
          <w:p w14:paraId="596BC560" w14:textId="77777777" w:rsidR="00DF7E77" w:rsidRPr="00CD038A" w:rsidRDefault="00DF7E77" w:rsidP="00611CE4">
            <w:pPr>
              <w:ind w:left="113"/>
            </w:pPr>
          </w:p>
        </w:tc>
      </w:tr>
      <w:tr w:rsidR="0005582F" w:rsidRPr="00104F94" w14:paraId="3C7561F5" w14:textId="77777777" w:rsidTr="00DC2323">
        <w:tc>
          <w:tcPr>
            <w:tcW w:w="9060" w:type="dxa"/>
            <w:shd w:val="clear" w:color="auto" w:fill="FFFFFF" w:themeFill="background1"/>
          </w:tcPr>
          <w:p w14:paraId="67CF210F" w14:textId="5A9973FF" w:rsidR="0005582F" w:rsidRPr="0005582F" w:rsidRDefault="00E705F4" w:rsidP="0074223B">
            <w:pPr>
              <w:ind w:left="113"/>
              <w:rPr>
                <w:lang w:val="es-PY"/>
              </w:rPr>
            </w:pPr>
            <w:r w:rsidRPr="00E705F4">
              <w:rPr>
                <w:lang w:val="es-PY"/>
              </w:rPr>
              <w:t>Identidad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10342B7F" w14:textId="77777777" w:rsidR="0005582F" w:rsidRPr="00CD038A" w:rsidRDefault="0005582F" w:rsidP="00611CE4">
            <w:pPr>
              <w:ind w:left="113"/>
            </w:pPr>
          </w:p>
        </w:tc>
      </w:tr>
      <w:tr w:rsidR="0005582F" w:rsidRPr="00104F94" w14:paraId="1225D33C" w14:textId="77777777" w:rsidTr="00DC2323">
        <w:tc>
          <w:tcPr>
            <w:tcW w:w="9060" w:type="dxa"/>
            <w:shd w:val="clear" w:color="auto" w:fill="FFFFFF" w:themeFill="background1"/>
          </w:tcPr>
          <w:p w14:paraId="2FADC95B" w14:textId="4EB1ECFA" w:rsidR="0005582F" w:rsidRPr="0005582F" w:rsidRDefault="00E705F4" w:rsidP="00A56A56">
            <w:pPr>
              <w:rPr>
                <w:lang w:val="es-PY"/>
              </w:rPr>
            </w:pPr>
            <w:r w:rsidRPr="00E705F4">
              <w:rPr>
                <w:lang w:val="es-PY"/>
              </w:rPr>
              <w:t>Esterilidad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391267D3" w14:textId="77777777" w:rsidR="0005582F" w:rsidRPr="00CD038A" w:rsidRDefault="0005582F" w:rsidP="00611CE4">
            <w:pPr>
              <w:ind w:left="113"/>
            </w:pPr>
          </w:p>
        </w:tc>
      </w:tr>
      <w:tr w:rsidR="00DF7E77" w:rsidRPr="00104F94" w14:paraId="3640891B" w14:textId="77777777" w:rsidTr="00DC2323">
        <w:tc>
          <w:tcPr>
            <w:tcW w:w="9060" w:type="dxa"/>
            <w:shd w:val="clear" w:color="auto" w:fill="FFFFFF" w:themeFill="background1"/>
          </w:tcPr>
          <w:p w14:paraId="7F478D54" w14:textId="060AA8FA" w:rsidR="00DF7E77" w:rsidRDefault="00E705F4" w:rsidP="00DF7E77">
            <w:r>
              <w:rPr>
                <w:lang w:val="es-PY"/>
              </w:rPr>
              <w:t xml:space="preserve"> </w:t>
            </w:r>
            <w:r w:rsidRPr="00E705F4">
              <w:rPr>
                <w:lang w:val="es-PY"/>
              </w:rPr>
              <w:t>Contenido de sacáridos meningocócicos del grupo A</w:t>
            </w:r>
          </w:p>
        </w:tc>
        <w:tc>
          <w:tcPr>
            <w:tcW w:w="1288" w:type="dxa"/>
            <w:shd w:val="clear" w:color="auto" w:fill="FFFFFF" w:themeFill="background1"/>
          </w:tcPr>
          <w:p w14:paraId="7705D81B" w14:textId="77777777" w:rsidR="00DF7E77" w:rsidRPr="00CD038A" w:rsidRDefault="00DF7E77" w:rsidP="00611CE4">
            <w:pPr>
              <w:ind w:left="113"/>
            </w:pPr>
          </w:p>
        </w:tc>
      </w:tr>
      <w:tr w:rsidR="0005582F" w:rsidRPr="00104F94" w14:paraId="45794606" w14:textId="77777777" w:rsidTr="00DC2323">
        <w:tc>
          <w:tcPr>
            <w:tcW w:w="9060" w:type="dxa"/>
            <w:shd w:val="clear" w:color="auto" w:fill="FFFFFF" w:themeFill="background1"/>
          </w:tcPr>
          <w:p w14:paraId="1CBB974D" w14:textId="5ED39D06" w:rsidR="0005582F" w:rsidRPr="0005582F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 xml:space="preserve">Contenido de sacáridos meningocócicos del grupo </w:t>
            </w:r>
            <w:r>
              <w:rPr>
                <w:lang w:val="es-PY"/>
              </w:rPr>
              <w:t>B</w:t>
            </w:r>
          </w:p>
        </w:tc>
        <w:tc>
          <w:tcPr>
            <w:tcW w:w="1288" w:type="dxa"/>
            <w:shd w:val="clear" w:color="auto" w:fill="FFFFFF" w:themeFill="background1"/>
          </w:tcPr>
          <w:p w14:paraId="63A82AA7" w14:textId="77777777" w:rsidR="0005582F" w:rsidRPr="00CD038A" w:rsidRDefault="0005582F" w:rsidP="00611CE4">
            <w:pPr>
              <w:ind w:left="113"/>
            </w:pPr>
          </w:p>
        </w:tc>
      </w:tr>
      <w:tr w:rsidR="0005582F" w:rsidRPr="00104F94" w14:paraId="5E784B4C" w14:textId="77777777" w:rsidTr="00DC2323">
        <w:tc>
          <w:tcPr>
            <w:tcW w:w="9060" w:type="dxa"/>
            <w:shd w:val="clear" w:color="auto" w:fill="FFFFFF" w:themeFill="background1"/>
          </w:tcPr>
          <w:p w14:paraId="4AA05D8C" w14:textId="4E5BD6CE" w:rsidR="0005582F" w:rsidRPr="0005582F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 xml:space="preserve">Contenido de sacáridos meningocócicos del grupo </w:t>
            </w:r>
            <w:r>
              <w:rPr>
                <w:lang w:val="es-PY"/>
              </w:rPr>
              <w:t>C</w:t>
            </w:r>
          </w:p>
        </w:tc>
        <w:tc>
          <w:tcPr>
            <w:tcW w:w="1288" w:type="dxa"/>
            <w:shd w:val="clear" w:color="auto" w:fill="FFFFFF" w:themeFill="background1"/>
          </w:tcPr>
          <w:p w14:paraId="0531B1A2" w14:textId="77777777" w:rsidR="0005582F" w:rsidRPr="00CD038A" w:rsidRDefault="0005582F" w:rsidP="00611CE4">
            <w:pPr>
              <w:ind w:left="113"/>
            </w:pPr>
          </w:p>
        </w:tc>
      </w:tr>
      <w:tr w:rsidR="00E705F4" w:rsidRPr="00104F94" w14:paraId="47E4B162" w14:textId="77777777" w:rsidTr="00DC2323">
        <w:tc>
          <w:tcPr>
            <w:tcW w:w="9060" w:type="dxa"/>
            <w:shd w:val="clear" w:color="auto" w:fill="FFFFFF" w:themeFill="background1"/>
          </w:tcPr>
          <w:p w14:paraId="59FC379E" w14:textId="728EB23E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 xml:space="preserve">Contenido de sacáridos meningocócicos del grupo </w:t>
            </w:r>
            <w:r>
              <w:rPr>
                <w:lang w:val="es-PY"/>
              </w:rPr>
              <w:t>Y</w:t>
            </w:r>
          </w:p>
        </w:tc>
        <w:tc>
          <w:tcPr>
            <w:tcW w:w="1288" w:type="dxa"/>
            <w:shd w:val="clear" w:color="auto" w:fill="FFFFFF" w:themeFill="background1"/>
          </w:tcPr>
          <w:p w14:paraId="3BEE8157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29466565" w14:textId="77777777" w:rsidTr="00DC2323">
        <w:tc>
          <w:tcPr>
            <w:tcW w:w="9060" w:type="dxa"/>
            <w:shd w:val="clear" w:color="auto" w:fill="FFFFFF" w:themeFill="background1"/>
          </w:tcPr>
          <w:p w14:paraId="211656D1" w14:textId="104F2D97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 xml:space="preserve">Contenido de sacáridos meningocócicos del grupo </w:t>
            </w:r>
            <w:r>
              <w:rPr>
                <w:lang w:val="es-PY"/>
              </w:rPr>
              <w:t>W</w:t>
            </w:r>
          </w:p>
        </w:tc>
        <w:tc>
          <w:tcPr>
            <w:tcW w:w="1288" w:type="dxa"/>
            <w:shd w:val="clear" w:color="auto" w:fill="FFFFFF" w:themeFill="background1"/>
          </w:tcPr>
          <w:p w14:paraId="710D60C5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0547CC7F" w14:textId="77777777" w:rsidTr="00DC2323">
        <w:tc>
          <w:tcPr>
            <w:tcW w:w="9060" w:type="dxa"/>
            <w:shd w:val="clear" w:color="auto" w:fill="FFFFFF" w:themeFill="background1"/>
          </w:tcPr>
          <w:p w14:paraId="4A717BA4" w14:textId="76D9A104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lastRenderedPageBreak/>
              <w:t>Sacárido conjugado y libre</w:t>
            </w:r>
          </w:p>
        </w:tc>
        <w:tc>
          <w:tcPr>
            <w:tcW w:w="1288" w:type="dxa"/>
            <w:shd w:val="clear" w:color="auto" w:fill="FFFFFF" w:themeFill="background1"/>
          </w:tcPr>
          <w:p w14:paraId="7EA118F8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5A823797" w14:textId="77777777" w:rsidTr="00DC2323">
        <w:tc>
          <w:tcPr>
            <w:tcW w:w="9060" w:type="dxa"/>
            <w:shd w:val="clear" w:color="auto" w:fill="FFFFFF" w:themeFill="background1"/>
          </w:tcPr>
          <w:p w14:paraId="6E44DC14" w14:textId="034808B6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Distribución de tamaño molecular</w:t>
            </w:r>
          </w:p>
        </w:tc>
        <w:tc>
          <w:tcPr>
            <w:tcW w:w="1288" w:type="dxa"/>
            <w:shd w:val="clear" w:color="auto" w:fill="FFFFFF" w:themeFill="background1"/>
          </w:tcPr>
          <w:p w14:paraId="62BBD25D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34731CBD" w14:textId="77777777" w:rsidTr="00DC2323">
        <w:tc>
          <w:tcPr>
            <w:tcW w:w="9060" w:type="dxa"/>
            <w:shd w:val="clear" w:color="auto" w:fill="FFFFFF" w:themeFill="background1"/>
          </w:tcPr>
          <w:p w14:paraId="21CB0D21" w14:textId="68BCA061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Humedad residual</w:t>
            </w:r>
          </w:p>
        </w:tc>
        <w:tc>
          <w:tcPr>
            <w:tcW w:w="1288" w:type="dxa"/>
            <w:shd w:val="clear" w:color="auto" w:fill="FFFFFF" w:themeFill="background1"/>
          </w:tcPr>
          <w:p w14:paraId="05C367D5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799CC52C" w14:textId="77777777" w:rsidTr="00DC2323">
        <w:tc>
          <w:tcPr>
            <w:tcW w:w="9060" w:type="dxa"/>
            <w:shd w:val="clear" w:color="auto" w:fill="FFFFFF" w:themeFill="background1"/>
          </w:tcPr>
          <w:p w14:paraId="5EBF77F9" w14:textId="67F06E42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Contenido de pirógenos</w:t>
            </w:r>
          </w:p>
        </w:tc>
        <w:tc>
          <w:tcPr>
            <w:tcW w:w="1288" w:type="dxa"/>
            <w:shd w:val="clear" w:color="auto" w:fill="FFFFFF" w:themeFill="background1"/>
          </w:tcPr>
          <w:p w14:paraId="726A787A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3990FFE0" w14:textId="77777777" w:rsidTr="00DC2323">
        <w:tc>
          <w:tcPr>
            <w:tcW w:w="9060" w:type="dxa"/>
            <w:shd w:val="clear" w:color="auto" w:fill="FFFFFF" w:themeFill="background1"/>
          </w:tcPr>
          <w:p w14:paraId="5416C87E" w14:textId="5B93AC52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Contenido de adyuvante</w:t>
            </w:r>
          </w:p>
        </w:tc>
        <w:tc>
          <w:tcPr>
            <w:tcW w:w="1288" w:type="dxa"/>
            <w:shd w:val="clear" w:color="auto" w:fill="FFFFFF" w:themeFill="background1"/>
          </w:tcPr>
          <w:p w14:paraId="09165A40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3D1E65C9" w14:textId="77777777" w:rsidTr="00DC2323">
        <w:tc>
          <w:tcPr>
            <w:tcW w:w="9060" w:type="dxa"/>
            <w:shd w:val="clear" w:color="auto" w:fill="FFFFFF" w:themeFill="background1"/>
          </w:tcPr>
          <w:p w14:paraId="15159F4F" w14:textId="24C89A6C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Contenido conservante</w:t>
            </w:r>
          </w:p>
        </w:tc>
        <w:tc>
          <w:tcPr>
            <w:tcW w:w="1288" w:type="dxa"/>
            <w:shd w:val="clear" w:color="auto" w:fill="FFFFFF" w:themeFill="background1"/>
          </w:tcPr>
          <w:p w14:paraId="798D4F0C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5C45D4F7" w14:textId="77777777" w:rsidTr="00DC2323">
        <w:tc>
          <w:tcPr>
            <w:tcW w:w="9060" w:type="dxa"/>
            <w:shd w:val="clear" w:color="auto" w:fill="FFFFFF" w:themeFill="background1"/>
          </w:tcPr>
          <w:p w14:paraId="62467D45" w14:textId="1392BF9B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Prueba de seguridad general</w:t>
            </w:r>
          </w:p>
        </w:tc>
        <w:tc>
          <w:tcPr>
            <w:tcW w:w="1288" w:type="dxa"/>
            <w:shd w:val="clear" w:color="auto" w:fill="FFFFFF" w:themeFill="background1"/>
          </w:tcPr>
          <w:p w14:paraId="4540A6A5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50ED8FA4" w14:textId="77777777" w:rsidTr="00DC2323">
        <w:tc>
          <w:tcPr>
            <w:tcW w:w="9060" w:type="dxa"/>
            <w:shd w:val="clear" w:color="auto" w:fill="FFFFFF" w:themeFill="background1"/>
          </w:tcPr>
          <w:p w14:paraId="401B0DC7" w14:textId="270F571C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pH</w:t>
            </w:r>
          </w:p>
        </w:tc>
        <w:tc>
          <w:tcPr>
            <w:tcW w:w="1288" w:type="dxa"/>
            <w:shd w:val="clear" w:color="auto" w:fill="FFFFFF" w:themeFill="background1"/>
          </w:tcPr>
          <w:p w14:paraId="68EC6BB9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29642987" w14:textId="77777777" w:rsidTr="00DC2323">
        <w:tc>
          <w:tcPr>
            <w:tcW w:w="9060" w:type="dxa"/>
            <w:shd w:val="clear" w:color="auto" w:fill="FFFFFF" w:themeFill="background1"/>
          </w:tcPr>
          <w:p w14:paraId="4924180F" w14:textId="4398226B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Inmunogenicidad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08BBD843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7E53DDD1" w14:textId="77777777" w:rsidTr="00DC2323">
        <w:tc>
          <w:tcPr>
            <w:tcW w:w="9060" w:type="dxa"/>
            <w:shd w:val="clear" w:color="auto" w:fill="FFFFFF" w:themeFill="background1"/>
          </w:tcPr>
          <w:p w14:paraId="435142B5" w14:textId="0CE5C0E4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>Estabilidad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1F78F4CB" w14:textId="77777777" w:rsidR="00E705F4" w:rsidRPr="00CD038A" w:rsidRDefault="00E705F4" w:rsidP="00611CE4">
            <w:pPr>
              <w:ind w:left="113"/>
            </w:pPr>
          </w:p>
        </w:tc>
      </w:tr>
      <w:tr w:rsidR="00E705F4" w:rsidRPr="00104F94" w14:paraId="3C283609" w14:textId="77777777" w:rsidTr="00DC2323">
        <w:tc>
          <w:tcPr>
            <w:tcW w:w="9060" w:type="dxa"/>
            <w:shd w:val="clear" w:color="auto" w:fill="FFFFFF" w:themeFill="background1"/>
          </w:tcPr>
          <w:p w14:paraId="47B4EF62" w14:textId="7A2BF587" w:rsidR="00E705F4" w:rsidRPr="00E705F4" w:rsidRDefault="00E705F4" w:rsidP="00DF7E77">
            <w:pPr>
              <w:rPr>
                <w:lang w:val="es-PY"/>
              </w:rPr>
            </w:pPr>
            <w:r w:rsidRPr="00E705F4">
              <w:rPr>
                <w:lang w:val="es-PY"/>
              </w:rPr>
              <w:t xml:space="preserve">Adyuvante </w:t>
            </w:r>
            <w:r w:rsidR="007A4455">
              <w:rPr>
                <w:lang w:val="es-PY"/>
              </w:rPr>
              <w:t xml:space="preserve">- </w:t>
            </w:r>
            <w:r w:rsidR="007A4455" w:rsidRPr="007A4455">
              <w:rPr>
                <w:lang w:val="es-PY"/>
              </w:rPr>
              <w:t>detalles de producción</w:t>
            </w:r>
          </w:p>
        </w:tc>
        <w:tc>
          <w:tcPr>
            <w:tcW w:w="1288" w:type="dxa"/>
            <w:shd w:val="clear" w:color="auto" w:fill="FFFFFF" w:themeFill="background1"/>
          </w:tcPr>
          <w:p w14:paraId="0350570D" w14:textId="77777777" w:rsidR="00E705F4" w:rsidRPr="00CD038A" w:rsidRDefault="00E705F4" w:rsidP="00611CE4">
            <w:pPr>
              <w:ind w:left="113"/>
            </w:pPr>
          </w:p>
        </w:tc>
      </w:tr>
      <w:tr w:rsidR="007A4455" w:rsidRPr="00104F94" w14:paraId="6B14D068" w14:textId="77777777" w:rsidTr="00DC2323">
        <w:tc>
          <w:tcPr>
            <w:tcW w:w="9060" w:type="dxa"/>
            <w:shd w:val="clear" w:color="auto" w:fill="FFFFFF" w:themeFill="background1"/>
          </w:tcPr>
          <w:p w14:paraId="4F1A7B49" w14:textId="51B43C39" w:rsidR="007A4455" w:rsidRPr="00E705F4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Información resumida</w:t>
            </w:r>
          </w:p>
        </w:tc>
        <w:tc>
          <w:tcPr>
            <w:tcW w:w="1288" w:type="dxa"/>
            <w:shd w:val="clear" w:color="auto" w:fill="FFFFFF" w:themeFill="background1"/>
          </w:tcPr>
          <w:p w14:paraId="45F88BB7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538B971E" w14:textId="77777777" w:rsidTr="00DC2323">
        <w:tc>
          <w:tcPr>
            <w:tcW w:w="9060" w:type="dxa"/>
            <w:shd w:val="clear" w:color="auto" w:fill="D0CECE" w:themeFill="background2" w:themeFillShade="E6"/>
          </w:tcPr>
          <w:p w14:paraId="1F3FD234" w14:textId="32B0BAD1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Pruebas sobre adyuvante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6E6FD6AD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237C2E4C" w14:textId="77777777" w:rsidTr="00DC2323">
        <w:tc>
          <w:tcPr>
            <w:tcW w:w="9060" w:type="dxa"/>
            <w:shd w:val="clear" w:color="auto" w:fill="FFFFFF" w:themeFill="background1"/>
          </w:tcPr>
          <w:p w14:paraId="2E3BCECF" w14:textId="0B65D344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Apariencia</w:t>
            </w:r>
          </w:p>
        </w:tc>
        <w:tc>
          <w:tcPr>
            <w:tcW w:w="1288" w:type="dxa"/>
            <w:shd w:val="clear" w:color="auto" w:fill="FFFFFF" w:themeFill="background1"/>
          </w:tcPr>
          <w:p w14:paraId="4779B75C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65C984E6" w14:textId="77777777" w:rsidTr="00DC2323">
        <w:tc>
          <w:tcPr>
            <w:tcW w:w="9060" w:type="dxa"/>
            <w:shd w:val="clear" w:color="auto" w:fill="FFFFFF" w:themeFill="background1"/>
          </w:tcPr>
          <w:p w14:paraId="56423660" w14:textId="25C670CD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pH</w:t>
            </w:r>
          </w:p>
        </w:tc>
        <w:tc>
          <w:tcPr>
            <w:tcW w:w="1288" w:type="dxa"/>
            <w:shd w:val="clear" w:color="auto" w:fill="FFFFFF" w:themeFill="background1"/>
          </w:tcPr>
          <w:p w14:paraId="452CE13C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1307AEF8" w14:textId="77777777" w:rsidTr="00DC2323">
        <w:tc>
          <w:tcPr>
            <w:tcW w:w="9060" w:type="dxa"/>
            <w:shd w:val="clear" w:color="auto" w:fill="FFFFFF" w:themeFill="background1"/>
          </w:tcPr>
          <w:p w14:paraId="56C33AFE" w14:textId="57A6E8A4" w:rsidR="007A4455" w:rsidRPr="007A4455" w:rsidRDefault="007B719A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Pirógen</w:t>
            </w:r>
            <w:r>
              <w:rPr>
                <w:lang w:val="es-PY"/>
              </w:rPr>
              <w:t>os</w:t>
            </w:r>
          </w:p>
        </w:tc>
        <w:tc>
          <w:tcPr>
            <w:tcW w:w="1288" w:type="dxa"/>
            <w:shd w:val="clear" w:color="auto" w:fill="FFFFFF" w:themeFill="background1"/>
          </w:tcPr>
          <w:p w14:paraId="1ABB0050" w14:textId="77777777" w:rsidR="007A4455" w:rsidRPr="00CD038A" w:rsidRDefault="007A4455" w:rsidP="00611CE4">
            <w:pPr>
              <w:ind w:left="113"/>
            </w:pPr>
          </w:p>
        </w:tc>
      </w:tr>
      <w:tr w:rsidR="007A4455" w:rsidRPr="00104F94" w14:paraId="4436DBEA" w14:textId="77777777" w:rsidTr="00DC2323">
        <w:tc>
          <w:tcPr>
            <w:tcW w:w="9060" w:type="dxa"/>
            <w:shd w:val="clear" w:color="auto" w:fill="FFFFFF" w:themeFill="background1"/>
          </w:tcPr>
          <w:p w14:paraId="274A129B" w14:textId="600CB465" w:rsidR="007A4455" w:rsidRPr="007A4455" w:rsidRDefault="007A4455" w:rsidP="00DF7E77">
            <w:pPr>
              <w:rPr>
                <w:lang w:val="es-PY"/>
              </w:rPr>
            </w:pPr>
            <w:r w:rsidRPr="007A4455">
              <w:rPr>
                <w:lang w:val="es-PY"/>
              </w:rPr>
              <w:t>Esterilidad</w:t>
            </w:r>
          </w:p>
        </w:tc>
        <w:tc>
          <w:tcPr>
            <w:tcW w:w="1288" w:type="dxa"/>
            <w:shd w:val="clear" w:color="auto" w:fill="FFFFFF" w:themeFill="background1"/>
          </w:tcPr>
          <w:p w14:paraId="5FB880ED" w14:textId="77777777" w:rsidR="007A4455" w:rsidRPr="00CD038A" w:rsidRDefault="007A4455" w:rsidP="00611CE4">
            <w:pPr>
              <w:ind w:left="113"/>
            </w:pPr>
          </w:p>
        </w:tc>
      </w:tr>
    </w:tbl>
    <w:p w14:paraId="74D68A91" w14:textId="77777777" w:rsidR="00B6267D" w:rsidRDefault="00B6267D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360B29" w14:paraId="3ACCA581" w14:textId="77777777" w:rsidTr="00A56A56">
        <w:tc>
          <w:tcPr>
            <w:tcW w:w="9072" w:type="dxa"/>
            <w:shd w:val="clear" w:color="auto" w:fill="D0CECE" w:themeFill="background2" w:themeFillShade="E6"/>
          </w:tcPr>
          <w:p w14:paraId="76275F8D" w14:textId="0FE6E6A6" w:rsidR="00360B29" w:rsidRDefault="00360B29" w:rsidP="00100016">
            <w:pPr>
              <w:pStyle w:val="TableParagraph"/>
            </w:pPr>
            <w:r>
              <w:t xml:space="preserve">Información del solvente en caso de ser necesario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F898BFF" w14:textId="77777777" w:rsidR="00360B29" w:rsidRDefault="00360B29" w:rsidP="00100016">
            <w:pPr>
              <w:pStyle w:val="TableParagraph"/>
            </w:pPr>
          </w:p>
        </w:tc>
      </w:tr>
      <w:tr w:rsidR="00360B29" w14:paraId="0F757499" w14:textId="77777777" w:rsidTr="00A56A56">
        <w:tc>
          <w:tcPr>
            <w:tcW w:w="9072" w:type="dxa"/>
          </w:tcPr>
          <w:p w14:paraId="57F626F8" w14:textId="526646D0" w:rsidR="00360B29" w:rsidRDefault="00360B29" w:rsidP="00100016">
            <w:pPr>
              <w:pStyle w:val="TableParagraph"/>
            </w:pPr>
            <w:r>
              <w:t>Certificado de análisis</w:t>
            </w:r>
          </w:p>
        </w:tc>
        <w:tc>
          <w:tcPr>
            <w:tcW w:w="1276" w:type="dxa"/>
          </w:tcPr>
          <w:p w14:paraId="1941E185" w14:textId="77777777" w:rsidR="00360B29" w:rsidRDefault="00360B29" w:rsidP="00100016">
            <w:pPr>
              <w:pStyle w:val="TableParagraph"/>
            </w:pPr>
          </w:p>
        </w:tc>
      </w:tr>
      <w:tr w:rsidR="00360B29" w14:paraId="35F76465" w14:textId="77777777" w:rsidTr="00A56A56">
        <w:tc>
          <w:tcPr>
            <w:tcW w:w="9072" w:type="dxa"/>
          </w:tcPr>
          <w:p w14:paraId="1999EB0E" w14:textId="0DE6D17C" w:rsidR="00360B29" w:rsidRDefault="00EE74EB" w:rsidP="00100016">
            <w:pPr>
              <w:pStyle w:val="TableParagraph"/>
            </w:pPr>
            <w:r>
              <w:t xml:space="preserve">Análisis dentro de los </w:t>
            </w:r>
            <w:r w:rsidR="00A96966">
              <w:t>rango</w:t>
            </w:r>
            <w:r>
              <w:t>s de las especificaciones</w:t>
            </w:r>
          </w:p>
        </w:tc>
        <w:tc>
          <w:tcPr>
            <w:tcW w:w="1276" w:type="dxa"/>
          </w:tcPr>
          <w:p w14:paraId="40DB3E72" w14:textId="77777777" w:rsidR="00360B29" w:rsidRDefault="00360B29" w:rsidP="00100016">
            <w:pPr>
              <w:pStyle w:val="TableParagraph"/>
            </w:pPr>
          </w:p>
        </w:tc>
      </w:tr>
      <w:tr w:rsidR="00A96966" w14:paraId="42F8643F" w14:textId="77777777" w:rsidTr="00A56A56">
        <w:tc>
          <w:tcPr>
            <w:tcW w:w="9072" w:type="dxa"/>
          </w:tcPr>
          <w:p w14:paraId="7122BD13" w14:textId="26816E1A" w:rsidR="00A96966" w:rsidRDefault="00A96966" w:rsidP="00100016">
            <w:pPr>
              <w:pStyle w:val="TableParagraph"/>
            </w:pPr>
            <w:r>
              <w:t>Documento que relacione el lote del solvente con el lote del producto final</w:t>
            </w:r>
          </w:p>
        </w:tc>
        <w:tc>
          <w:tcPr>
            <w:tcW w:w="1276" w:type="dxa"/>
          </w:tcPr>
          <w:p w14:paraId="5CBC6841" w14:textId="77777777" w:rsidR="00A96966" w:rsidRDefault="00A96966" w:rsidP="00100016">
            <w:pPr>
              <w:pStyle w:val="TableParagraph"/>
            </w:pPr>
          </w:p>
        </w:tc>
      </w:tr>
    </w:tbl>
    <w:p w14:paraId="4BFC7920" w14:textId="77777777" w:rsidR="00360B29" w:rsidRDefault="00360B29" w:rsidP="00100016">
      <w:pPr>
        <w:pStyle w:val="TableParagraph"/>
      </w:pPr>
    </w:p>
    <w:p w14:paraId="360426BE" w14:textId="77777777" w:rsidR="00B6267D" w:rsidRDefault="00B6267D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1B6A86" w14:paraId="312614F6" w14:textId="77777777" w:rsidTr="00A56A56">
        <w:tc>
          <w:tcPr>
            <w:tcW w:w="9072" w:type="dxa"/>
            <w:shd w:val="clear" w:color="auto" w:fill="E7E6E6" w:themeFill="background2"/>
          </w:tcPr>
          <w:p w14:paraId="4A810E49" w14:textId="62E07292" w:rsidR="001B6A86" w:rsidRDefault="001B6A86" w:rsidP="00100016">
            <w:pPr>
              <w:pStyle w:val="TableParagraph"/>
            </w:pPr>
            <w:r w:rsidRPr="001B6A86">
              <w:t>CERTIFICADO DE LIBERACIÓN DE LOTE EMITIDO POR LA ARN DEL PAÍS DE ORIGEN</w:t>
            </w:r>
          </w:p>
        </w:tc>
        <w:tc>
          <w:tcPr>
            <w:tcW w:w="1276" w:type="dxa"/>
            <w:shd w:val="clear" w:color="auto" w:fill="E7E6E6" w:themeFill="background2"/>
          </w:tcPr>
          <w:p w14:paraId="540DD15F" w14:textId="77777777" w:rsidR="001B6A86" w:rsidRDefault="001B6A86" w:rsidP="00100016">
            <w:pPr>
              <w:pStyle w:val="TableParagraph"/>
            </w:pPr>
          </w:p>
        </w:tc>
      </w:tr>
      <w:tr w:rsidR="001B6A86" w14:paraId="00C53C03" w14:textId="77777777" w:rsidTr="00A56A56">
        <w:tc>
          <w:tcPr>
            <w:tcW w:w="9072" w:type="dxa"/>
          </w:tcPr>
          <w:p w14:paraId="1CFEE6FA" w14:textId="3FA14F47" w:rsidR="001B6A86" w:rsidRDefault="001B6A86" w:rsidP="00100016">
            <w:pPr>
              <w:pStyle w:val="TableParagraph"/>
            </w:pPr>
            <w:r w:rsidRPr="001B6A86">
              <w:t>Remite certificado de liberación de lotes del país de origen</w:t>
            </w:r>
          </w:p>
        </w:tc>
        <w:tc>
          <w:tcPr>
            <w:tcW w:w="1276" w:type="dxa"/>
          </w:tcPr>
          <w:p w14:paraId="79EFD4D7" w14:textId="77777777" w:rsidR="001B6A86" w:rsidRDefault="001B6A86" w:rsidP="00100016">
            <w:pPr>
              <w:pStyle w:val="TableParagraph"/>
            </w:pPr>
          </w:p>
        </w:tc>
      </w:tr>
      <w:tr w:rsidR="001B6A86" w14:paraId="3B5755BA" w14:textId="77777777" w:rsidTr="00A56A56">
        <w:tc>
          <w:tcPr>
            <w:tcW w:w="9072" w:type="dxa"/>
          </w:tcPr>
          <w:p w14:paraId="299BF4F7" w14:textId="067189BA" w:rsidR="001B6A86" w:rsidRDefault="001B6A86" w:rsidP="00100016">
            <w:pPr>
              <w:pStyle w:val="TableParagraph"/>
            </w:pPr>
            <w:r w:rsidRPr="001B6A86">
              <w:t>El certificado de liberación de lotes se encuentra debidamente firmado</w:t>
            </w:r>
          </w:p>
        </w:tc>
        <w:tc>
          <w:tcPr>
            <w:tcW w:w="1276" w:type="dxa"/>
          </w:tcPr>
          <w:p w14:paraId="5F117235" w14:textId="77777777" w:rsidR="001B6A86" w:rsidRDefault="001B6A86" w:rsidP="00100016">
            <w:pPr>
              <w:pStyle w:val="TableParagraph"/>
            </w:pPr>
          </w:p>
        </w:tc>
      </w:tr>
      <w:tr w:rsidR="001B6A86" w14:paraId="1699AA52" w14:textId="77777777" w:rsidTr="00A56A56">
        <w:tc>
          <w:tcPr>
            <w:tcW w:w="9072" w:type="dxa"/>
          </w:tcPr>
          <w:p w14:paraId="2080831C" w14:textId="039AC8B6" w:rsidR="001B6A86" w:rsidRDefault="0096286A" w:rsidP="00100016">
            <w:pPr>
              <w:pStyle w:val="TableParagraph"/>
            </w:pPr>
            <w:r w:rsidRPr="0096286A">
              <w:t>El lote de producto indicado en el certificado coincide con el lote de producto sometido a control</w:t>
            </w:r>
          </w:p>
        </w:tc>
        <w:tc>
          <w:tcPr>
            <w:tcW w:w="1276" w:type="dxa"/>
          </w:tcPr>
          <w:p w14:paraId="7D328809" w14:textId="77777777" w:rsidR="001B6A86" w:rsidRDefault="001B6A86" w:rsidP="00100016">
            <w:pPr>
              <w:pStyle w:val="TableParagraph"/>
            </w:pPr>
          </w:p>
        </w:tc>
      </w:tr>
      <w:tr w:rsidR="001B6A86" w14:paraId="6A7F9016" w14:textId="77777777" w:rsidTr="00A56A56">
        <w:tc>
          <w:tcPr>
            <w:tcW w:w="9072" w:type="dxa"/>
          </w:tcPr>
          <w:p w14:paraId="2027D8BE" w14:textId="6F762977" w:rsidR="001B6A86" w:rsidRDefault="0096286A" w:rsidP="00100016">
            <w:pPr>
              <w:pStyle w:val="TableParagraph"/>
            </w:pPr>
            <w:r w:rsidRPr="0096286A">
              <w:t>La evaluación del certificado de liberación de lote se considera conforme</w:t>
            </w:r>
          </w:p>
        </w:tc>
        <w:tc>
          <w:tcPr>
            <w:tcW w:w="1276" w:type="dxa"/>
          </w:tcPr>
          <w:p w14:paraId="33B2B968" w14:textId="77777777" w:rsidR="001B6A86" w:rsidRDefault="001B6A86" w:rsidP="00100016">
            <w:pPr>
              <w:pStyle w:val="TableParagraph"/>
            </w:pPr>
          </w:p>
        </w:tc>
      </w:tr>
      <w:tr w:rsidR="0096286A" w14:paraId="1CF3DF75" w14:textId="77777777" w:rsidTr="00A56A56">
        <w:tc>
          <w:tcPr>
            <w:tcW w:w="9072" w:type="dxa"/>
          </w:tcPr>
          <w:p w14:paraId="394C192A" w14:textId="77777777" w:rsidR="0096286A" w:rsidRDefault="0096286A" w:rsidP="00100016">
            <w:pPr>
              <w:pStyle w:val="TableParagraph"/>
            </w:pPr>
            <w:r>
              <w:t>Observación:</w:t>
            </w:r>
          </w:p>
          <w:p w14:paraId="075945CF" w14:textId="282E4BCA" w:rsidR="00BF4D91" w:rsidRPr="0096286A" w:rsidRDefault="00BF4D91" w:rsidP="00100016">
            <w:pPr>
              <w:pStyle w:val="TableParagraph"/>
            </w:pPr>
          </w:p>
        </w:tc>
        <w:tc>
          <w:tcPr>
            <w:tcW w:w="1276" w:type="dxa"/>
          </w:tcPr>
          <w:p w14:paraId="06D7B97F" w14:textId="77777777" w:rsidR="0096286A" w:rsidRDefault="0096286A" w:rsidP="00100016">
            <w:pPr>
              <w:pStyle w:val="TableParagraph"/>
            </w:pPr>
          </w:p>
        </w:tc>
      </w:tr>
    </w:tbl>
    <w:p w14:paraId="4FF3E310" w14:textId="77777777" w:rsidR="001B6A86" w:rsidRDefault="001B6A86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D47789" w14:paraId="62CEF959" w14:textId="77777777" w:rsidTr="00A56A56">
        <w:tc>
          <w:tcPr>
            <w:tcW w:w="9072" w:type="dxa"/>
            <w:shd w:val="clear" w:color="auto" w:fill="E7E6E6" w:themeFill="background2"/>
          </w:tcPr>
          <w:p w14:paraId="50DEDB48" w14:textId="26E14C4C" w:rsidR="00D47789" w:rsidRDefault="00D47789" w:rsidP="00100016">
            <w:pPr>
              <w:pStyle w:val="TableParagraph"/>
            </w:pPr>
            <w:r>
              <w:t xml:space="preserve">Cadena de frio </w:t>
            </w:r>
          </w:p>
        </w:tc>
        <w:tc>
          <w:tcPr>
            <w:tcW w:w="1276" w:type="dxa"/>
            <w:shd w:val="clear" w:color="auto" w:fill="E7E6E6" w:themeFill="background2"/>
          </w:tcPr>
          <w:p w14:paraId="108F4176" w14:textId="77777777" w:rsidR="00D47789" w:rsidRDefault="00D47789" w:rsidP="00100016">
            <w:pPr>
              <w:pStyle w:val="TableParagraph"/>
            </w:pPr>
          </w:p>
        </w:tc>
      </w:tr>
      <w:tr w:rsidR="00D47789" w14:paraId="0963E81A" w14:textId="77777777" w:rsidTr="00A56A56">
        <w:tc>
          <w:tcPr>
            <w:tcW w:w="9072" w:type="dxa"/>
          </w:tcPr>
          <w:p w14:paraId="3940AEFD" w14:textId="149DE63D" w:rsidR="00D47789" w:rsidRDefault="00D47789" w:rsidP="00100016">
            <w:pPr>
              <w:pStyle w:val="TableParagraph"/>
            </w:pPr>
            <w:r w:rsidRPr="00D47789">
              <w:t>Registro de cadena de frío</w:t>
            </w:r>
            <w:r w:rsidR="004F0388">
              <w:t xml:space="preserve"> </w:t>
            </w:r>
            <w:r w:rsidRPr="00D47789">
              <w:t>durante el traslado del producto</w:t>
            </w:r>
          </w:p>
        </w:tc>
        <w:tc>
          <w:tcPr>
            <w:tcW w:w="1276" w:type="dxa"/>
          </w:tcPr>
          <w:p w14:paraId="0185E9B8" w14:textId="77777777" w:rsidR="00D47789" w:rsidRDefault="00D47789" w:rsidP="00100016">
            <w:pPr>
              <w:pStyle w:val="TableParagraph"/>
            </w:pPr>
          </w:p>
        </w:tc>
      </w:tr>
      <w:tr w:rsidR="00D47789" w14:paraId="5576A798" w14:textId="77777777" w:rsidTr="00A56A56">
        <w:tc>
          <w:tcPr>
            <w:tcW w:w="9072" w:type="dxa"/>
          </w:tcPr>
          <w:p w14:paraId="58CBE006" w14:textId="37C5D89E" w:rsidR="00D47789" w:rsidRDefault="004F0388" w:rsidP="00100016">
            <w:pPr>
              <w:pStyle w:val="TableParagraph"/>
            </w:pPr>
            <w:r w:rsidRPr="004F0388">
              <w:t>El Registro de cadena de frío indica el lote del producto presentado a contro</w:t>
            </w:r>
            <w:r>
              <w:t>l</w:t>
            </w:r>
          </w:p>
        </w:tc>
        <w:tc>
          <w:tcPr>
            <w:tcW w:w="1276" w:type="dxa"/>
          </w:tcPr>
          <w:p w14:paraId="205E1C76" w14:textId="77777777" w:rsidR="00D47789" w:rsidRDefault="00D47789" w:rsidP="00100016">
            <w:pPr>
              <w:pStyle w:val="TableParagraph"/>
            </w:pPr>
          </w:p>
        </w:tc>
      </w:tr>
      <w:tr w:rsidR="00D47789" w14:paraId="6AB057A6" w14:textId="77777777" w:rsidTr="00A56A56">
        <w:tc>
          <w:tcPr>
            <w:tcW w:w="9072" w:type="dxa"/>
          </w:tcPr>
          <w:p w14:paraId="44084C0F" w14:textId="578DA1D4" w:rsidR="00D47789" w:rsidRDefault="004F0388" w:rsidP="00100016">
            <w:pPr>
              <w:pStyle w:val="TableParagraph"/>
            </w:pPr>
            <w:r w:rsidRPr="004F0388">
              <w:t>El Registro de cadena de frío presenta excursiones de temperatura respecto de lo establecido</w:t>
            </w:r>
            <w:r w:rsidR="00680FCD">
              <w:t>.</w:t>
            </w:r>
          </w:p>
        </w:tc>
        <w:tc>
          <w:tcPr>
            <w:tcW w:w="1276" w:type="dxa"/>
          </w:tcPr>
          <w:p w14:paraId="0D5AAD20" w14:textId="77777777" w:rsidR="00D47789" w:rsidRDefault="00D47789" w:rsidP="00100016">
            <w:pPr>
              <w:pStyle w:val="TableParagraph"/>
            </w:pPr>
          </w:p>
        </w:tc>
      </w:tr>
      <w:tr w:rsidR="004F0388" w14:paraId="039C66F6" w14:textId="77777777" w:rsidTr="00A56A56">
        <w:tc>
          <w:tcPr>
            <w:tcW w:w="9072" w:type="dxa"/>
          </w:tcPr>
          <w:p w14:paraId="553F3E39" w14:textId="7845179F" w:rsidR="004F0388" w:rsidRPr="004F0388" w:rsidRDefault="004F0388" w:rsidP="00100016">
            <w:pPr>
              <w:pStyle w:val="TableParagraph"/>
            </w:pPr>
            <w:r w:rsidRPr="004F0388">
              <w:t>Presenta justificación que avala calidad del producto</w:t>
            </w:r>
            <w:r w:rsidR="00680FCD">
              <w:t xml:space="preserve"> en caso de excursiones de temperatura</w:t>
            </w:r>
          </w:p>
        </w:tc>
        <w:tc>
          <w:tcPr>
            <w:tcW w:w="1276" w:type="dxa"/>
          </w:tcPr>
          <w:p w14:paraId="76430179" w14:textId="77777777" w:rsidR="004F0388" w:rsidRDefault="004F0388" w:rsidP="00100016">
            <w:pPr>
              <w:pStyle w:val="TableParagraph"/>
            </w:pPr>
          </w:p>
        </w:tc>
      </w:tr>
      <w:tr w:rsidR="003F64E2" w14:paraId="0ED9EE74" w14:textId="77777777" w:rsidTr="00A56A56">
        <w:tc>
          <w:tcPr>
            <w:tcW w:w="9072" w:type="dxa"/>
          </w:tcPr>
          <w:p w14:paraId="71DF008D" w14:textId="6AA51646" w:rsidR="003F64E2" w:rsidRPr="004F0388" w:rsidRDefault="003F64E2" w:rsidP="00100016">
            <w:pPr>
              <w:pStyle w:val="TableParagraph"/>
            </w:pPr>
            <w:r>
              <w:t>Registro de temperatura desde el ingreso del producto a Depósito hasta la fecha de verificación.</w:t>
            </w:r>
          </w:p>
        </w:tc>
        <w:tc>
          <w:tcPr>
            <w:tcW w:w="1276" w:type="dxa"/>
          </w:tcPr>
          <w:p w14:paraId="13250914" w14:textId="77777777" w:rsidR="003F64E2" w:rsidRDefault="003F64E2" w:rsidP="00100016">
            <w:pPr>
              <w:pStyle w:val="TableParagraph"/>
            </w:pPr>
          </w:p>
        </w:tc>
      </w:tr>
      <w:tr w:rsidR="000A30B7" w14:paraId="0716B245" w14:textId="77777777" w:rsidTr="00A56A56">
        <w:tc>
          <w:tcPr>
            <w:tcW w:w="9072" w:type="dxa"/>
          </w:tcPr>
          <w:p w14:paraId="79C8569B" w14:textId="3373FD85" w:rsidR="000A30B7" w:rsidRPr="004F0388" w:rsidRDefault="000A30B7" w:rsidP="00100016">
            <w:pPr>
              <w:pStyle w:val="TableParagraph"/>
            </w:pPr>
            <w:r w:rsidRPr="000A30B7">
              <w:t>La evaluación del Registro de cadena de frío durante el transporte se encuentra conforme</w:t>
            </w:r>
          </w:p>
        </w:tc>
        <w:tc>
          <w:tcPr>
            <w:tcW w:w="1276" w:type="dxa"/>
          </w:tcPr>
          <w:p w14:paraId="15AF748B" w14:textId="77777777" w:rsidR="000A30B7" w:rsidRDefault="000A30B7" w:rsidP="00100016">
            <w:pPr>
              <w:pStyle w:val="TableParagraph"/>
            </w:pPr>
          </w:p>
        </w:tc>
      </w:tr>
    </w:tbl>
    <w:p w14:paraId="245721B9" w14:textId="77777777" w:rsidR="00D47789" w:rsidRDefault="00D47789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0A30B7" w14:paraId="0F4B90C9" w14:textId="77777777" w:rsidTr="00A56A56">
        <w:tc>
          <w:tcPr>
            <w:tcW w:w="9072" w:type="dxa"/>
            <w:shd w:val="clear" w:color="auto" w:fill="D0CECE" w:themeFill="background2" w:themeFillShade="E6"/>
          </w:tcPr>
          <w:p w14:paraId="12CE0F60" w14:textId="237059A3" w:rsidR="000A30B7" w:rsidRDefault="000A30B7" w:rsidP="00100016">
            <w:pPr>
              <w:pStyle w:val="TableParagraph"/>
            </w:pPr>
            <w:r>
              <w:t>Concordancia con las artes y estuche</w:t>
            </w:r>
            <w:r w:rsidR="006B6635">
              <w:t>s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06308ADA" w14:textId="77777777" w:rsidR="000A30B7" w:rsidRDefault="000A30B7" w:rsidP="00100016">
            <w:pPr>
              <w:pStyle w:val="TableParagraph"/>
            </w:pPr>
          </w:p>
        </w:tc>
      </w:tr>
      <w:tr w:rsidR="000A30B7" w14:paraId="02087A8F" w14:textId="77777777" w:rsidTr="00A56A56">
        <w:tc>
          <w:tcPr>
            <w:tcW w:w="9072" w:type="dxa"/>
          </w:tcPr>
          <w:p w14:paraId="60FE1C59" w14:textId="39F6C7A9" w:rsidR="000A30B7" w:rsidRDefault="000A30B7" w:rsidP="00100016">
            <w:pPr>
              <w:pStyle w:val="TableParagraph"/>
            </w:pPr>
            <w:r>
              <w:t>Envase primario</w:t>
            </w:r>
          </w:p>
        </w:tc>
        <w:tc>
          <w:tcPr>
            <w:tcW w:w="1276" w:type="dxa"/>
          </w:tcPr>
          <w:p w14:paraId="0F927E6B" w14:textId="77777777" w:rsidR="000A30B7" w:rsidRDefault="000A30B7" w:rsidP="00100016">
            <w:pPr>
              <w:pStyle w:val="TableParagraph"/>
            </w:pPr>
          </w:p>
        </w:tc>
      </w:tr>
      <w:tr w:rsidR="000A30B7" w14:paraId="4A87D141" w14:textId="77777777" w:rsidTr="00A56A56">
        <w:tc>
          <w:tcPr>
            <w:tcW w:w="9072" w:type="dxa"/>
          </w:tcPr>
          <w:p w14:paraId="1A526F75" w14:textId="68354C81" w:rsidR="000A30B7" w:rsidRDefault="000A30B7" w:rsidP="00100016">
            <w:pPr>
              <w:pStyle w:val="TableParagraph"/>
            </w:pPr>
            <w:r>
              <w:t>Envase secundario</w:t>
            </w:r>
          </w:p>
        </w:tc>
        <w:tc>
          <w:tcPr>
            <w:tcW w:w="1276" w:type="dxa"/>
          </w:tcPr>
          <w:p w14:paraId="678A9520" w14:textId="77777777" w:rsidR="000A30B7" w:rsidRDefault="000A30B7" w:rsidP="00100016">
            <w:pPr>
              <w:pStyle w:val="TableParagraph"/>
            </w:pPr>
          </w:p>
        </w:tc>
      </w:tr>
      <w:tr w:rsidR="000A30B7" w14:paraId="60E3311F" w14:textId="77777777" w:rsidTr="00A56A56">
        <w:tc>
          <w:tcPr>
            <w:tcW w:w="9072" w:type="dxa"/>
          </w:tcPr>
          <w:p w14:paraId="57738247" w14:textId="0E9D3F09" w:rsidR="000A30B7" w:rsidRDefault="000A30B7" w:rsidP="00100016">
            <w:pPr>
              <w:pStyle w:val="TableParagraph"/>
            </w:pPr>
            <w:r>
              <w:t>Prospecto</w:t>
            </w:r>
          </w:p>
        </w:tc>
        <w:tc>
          <w:tcPr>
            <w:tcW w:w="1276" w:type="dxa"/>
          </w:tcPr>
          <w:p w14:paraId="0559CB91" w14:textId="77777777" w:rsidR="000A30B7" w:rsidRDefault="000A30B7" w:rsidP="00100016">
            <w:pPr>
              <w:pStyle w:val="TableParagraph"/>
            </w:pPr>
          </w:p>
        </w:tc>
      </w:tr>
      <w:tr w:rsidR="000A30B7" w14:paraId="49FECF41" w14:textId="77777777" w:rsidTr="00A56A56">
        <w:tc>
          <w:tcPr>
            <w:tcW w:w="9072" w:type="dxa"/>
          </w:tcPr>
          <w:p w14:paraId="72DA36AC" w14:textId="77777777" w:rsidR="000A30B7" w:rsidRDefault="000A30B7" w:rsidP="00100016">
            <w:pPr>
              <w:pStyle w:val="TableParagraph"/>
            </w:pPr>
          </w:p>
        </w:tc>
        <w:tc>
          <w:tcPr>
            <w:tcW w:w="1276" w:type="dxa"/>
          </w:tcPr>
          <w:p w14:paraId="38705F25" w14:textId="77777777" w:rsidR="000A30B7" w:rsidRDefault="000A30B7" w:rsidP="00100016">
            <w:pPr>
              <w:pStyle w:val="TableParagraph"/>
            </w:pPr>
          </w:p>
        </w:tc>
      </w:tr>
    </w:tbl>
    <w:p w14:paraId="1FBF6F1C" w14:textId="77777777" w:rsidR="000A30B7" w:rsidRDefault="000A30B7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76"/>
      </w:tblGrid>
      <w:tr w:rsidR="00FC6B25" w14:paraId="7CC930F2" w14:textId="77777777" w:rsidTr="00A56A56">
        <w:tc>
          <w:tcPr>
            <w:tcW w:w="9072" w:type="dxa"/>
            <w:shd w:val="clear" w:color="auto" w:fill="E7E6E6" w:themeFill="background2"/>
          </w:tcPr>
          <w:p w14:paraId="464348A0" w14:textId="4102D6E0" w:rsidR="00FC6B25" w:rsidRDefault="000178EE" w:rsidP="00100016">
            <w:pPr>
              <w:pStyle w:val="TableParagraph"/>
            </w:pPr>
            <w:r>
              <w:t>Documentos de Importación</w:t>
            </w:r>
          </w:p>
        </w:tc>
        <w:tc>
          <w:tcPr>
            <w:tcW w:w="1276" w:type="dxa"/>
            <w:shd w:val="clear" w:color="auto" w:fill="E7E6E6" w:themeFill="background2"/>
          </w:tcPr>
          <w:p w14:paraId="1E45F4B3" w14:textId="77777777" w:rsidR="00FC6B25" w:rsidRDefault="00FC6B25" w:rsidP="00100016">
            <w:pPr>
              <w:pStyle w:val="TableParagraph"/>
            </w:pPr>
          </w:p>
        </w:tc>
      </w:tr>
      <w:tr w:rsidR="00FC6B25" w14:paraId="1F45C98F" w14:textId="77777777" w:rsidTr="00A56A56">
        <w:tc>
          <w:tcPr>
            <w:tcW w:w="9072" w:type="dxa"/>
          </w:tcPr>
          <w:p w14:paraId="4D679D6A" w14:textId="6C4EDD71" w:rsidR="00FC6B25" w:rsidRDefault="000178EE" w:rsidP="00100016">
            <w:pPr>
              <w:pStyle w:val="TableParagraph"/>
            </w:pPr>
            <w:r>
              <w:t>Lista de empaque</w:t>
            </w:r>
          </w:p>
        </w:tc>
        <w:tc>
          <w:tcPr>
            <w:tcW w:w="1276" w:type="dxa"/>
          </w:tcPr>
          <w:p w14:paraId="1B0EBBC2" w14:textId="77777777" w:rsidR="00FC6B25" w:rsidRDefault="00FC6B25" w:rsidP="00100016">
            <w:pPr>
              <w:pStyle w:val="TableParagraph"/>
            </w:pPr>
          </w:p>
        </w:tc>
      </w:tr>
      <w:tr w:rsidR="00FC6B25" w14:paraId="07FE8C21" w14:textId="77777777" w:rsidTr="00A56A56">
        <w:tc>
          <w:tcPr>
            <w:tcW w:w="9072" w:type="dxa"/>
          </w:tcPr>
          <w:p w14:paraId="535242BF" w14:textId="7111197F" w:rsidR="00FC6B25" w:rsidRDefault="000178EE" w:rsidP="00100016">
            <w:pPr>
              <w:pStyle w:val="TableParagraph"/>
            </w:pPr>
            <w:r>
              <w:t>Guía de vuelo</w:t>
            </w:r>
          </w:p>
        </w:tc>
        <w:tc>
          <w:tcPr>
            <w:tcW w:w="1276" w:type="dxa"/>
          </w:tcPr>
          <w:p w14:paraId="15D78463" w14:textId="77777777" w:rsidR="00FC6B25" w:rsidRDefault="00FC6B25" w:rsidP="00100016">
            <w:pPr>
              <w:pStyle w:val="TableParagraph"/>
            </w:pPr>
          </w:p>
        </w:tc>
      </w:tr>
      <w:tr w:rsidR="00FC6B25" w14:paraId="06B65E8E" w14:textId="77777777" w:rsidTr="00A56A56">
        <w:tc>
          <w:tcPr>
            <w:tcW w:w="9072" w:type="dxa"/>
          </w:tcPr>
          <w:p w14:paraId="4B529060" w14:textId="28829650" w:rsidR="00FC6B25" w:rsidRDefault="000178EE" w:rsidP="00100016">
            <w:pPr>
              <w:pStyle w:val="TableParagraph"/>
            </w:pPr>
            <w:r>
              <w:t>Factura de compra</w:t>
            </w:r>
          </w:p>
        </w:tc>
        <w:tc>
          <w:tcPr>
            <w:tcW w:w="1276" w:type="dxa"/>
          </w:tcPr>
          <w:p w14:paraId="39798A2B" w14:textId="77777777" w:rsidR="00FC6B25" w:rsidRDefault="00FC6B25" w:rsidP="00100016">
            <w:pPr>
              <w:pStyle w:val="TableParagraph"/>
            </w:pPr>
          </w:p>
        </w:tc>
      </w:tr>
      <w:tr w:rsidR="00436ED4" w14:paraId="4ACB429B" w14:textId="77777777" w:rsidTr="00A56A56">
        <w:tc>
          <w:tcPr>
            <w:tcW w:w="9072" w:type="dxa"/>
          </w:tcPr>
          <w:p w14:paraId="74958271" w14:textId="58634C37" w:rsidR="00436ED4" w:rsidRDefault="00436ED4" w:rsidP="00100016">
            <w:pPr>
              <w:pStyle w:val="TableParagraph"/>
            </w:pPr>
            <w:r>
              <w:t>Autorización de Importación</w:t>
            </w:r>
          </w:p>
        </w:tc>
        <w:tc>
          <w:tcPr>
            <w:tcW w:w="1276" w:type="dxa"/>
          </w:tcPr>
          <w:p w14:paraId="26BA0E81" w14:textId="77777777" w:rsidR="00436ED4" w:rsidRDefault="00436ED4" w:rsidP="00100016">
            <w:pPr>
              <w:pStyle w:val="TableParagraph"/>
            </w:pPr>
          </w:p>
        </w:tc>
      </w:tr>
    </w:tbl>
    <w:p w14:paraId="63FE8345" w14:textId="77777777" w:rsidR="001B6A86" w:rsidRDefault="001B6A86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3F64E2" w14:paraId="17A3A8E5" w14:textId="77777777" w:rsidTr="00A56A56">
        <w:tc>
          <w:tcPr>
            <w:tcW w:w="6521" w:type="dxa"/>
          </w:tcPr>
          <w:p w14:paraId="7A3DAD1D" w14:textId="021D4CFF" w:rsidR="003F64E2" w:rsidRDefault="003F64E2" w:rsidP="00100016">
            <w:pPr>
              <w:pStyle w:val="TableParagraph"/>
            </w:pPr>
            <w:r>
              <w:t>Número de unidades ingresadas al país</w:t>
            </w:r>
          </w:p>
        </w:tc>
        <w:tc>
          <w:tcPr>
            <w:tcW w:w="3827" w:type="dxa"/>
          </w:tcPr>
          <w:p w14:paraId="2B27242D" w14:textId="77777777" w:rsidR="003F64E2" w:rsidRDefault="003F64E2" w:rsidP="00100016">
            <w:pPr>
              <w:pStyle w:val="TableParagraph"/>
            </w:pPr>
          </w:p>
        </w:tc>
      </w:tr>
    </w:tbl>
    <w:p w14:paraId="7176EEDA" w14:textId="77777777" w:rsidR="00D13D7B" w:rsidRDefault="00D13D7B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7938"/>
        <w:gridCol w:w="1134"/>
        <w:gridCol w:w="1276"/>
      </w:tblGrid>
      <w:tr w:rsidR="00F95C78" w14:paraId="0A513586" w14:textId="77777777" w:rsidTr="00A56A56">
        <w:tc>
          <w:tcPr>
            <w:tcW w:w="7938" w:type="dxa"/>
          </w:tcPr>
          <w:p w14:paraId="5F52D2F3" w14:textId="77777777" w:rsidR="00F95C78" w:rsidRDefault="00F95C78" w:rsidP="00100016">
            <w:pPr>
              <w:pStyle w:val="TableParagraph"/>
            </w:pPr>
            <w:r>
              <w:t>El lote evaluado fue presentado anteriormente</w:t>
            </w:r>
          </w:p>
        </w:tc>
        <w:tc>
          <w:tcPr>
            <w:tcW w:w="1134" w:type="dxa"/>
          </w:tcPr>
          <w:p w14:paraId="6AA4905A" w14:textId="542A29E5" w:rsidR="00F95C78" w:rsidRDefault="00F95C78" w:rsidP="00100016">
            <w:pPr>
              <w:pStyle w:val="TableParagraph"/>
            </w:pPr>
            <w:r>
              <w:t>SI</w:t>
            </w:r>
          </w:p>
        </w:tc>
        <w:tc>
          <w:tcPr>
            <w:tcW w:w="1276" w:type="dxa"/>
          </w:tcPr>
          <w:p w14:paraId="4642C375" w14:textId="4930E639" w:rsidR="00F95C78" w:rsidRDefault="00F95C78" w:rsidP="00100016">
            <w:pPr>
              <w:pStyle w:val="TableParagraph"/>
            </w:pPr>
            <w:r>
              <w:t>NO</w:t>
            </w:r>
          </w:p>
        </w:tc>
      </w:tr>
    </w:tbl>
    <w:p w14:paraId="65C1C2ED" w14:textId="77777777" w:rsidR="001B6A86" w:rsidRDefault="001B6A86" w:rsidP="00100016">
      <w:pPr>
        <w:pStyle w:val="TableParagraph"/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23EBD" w14:paraId="662ACC6F" w14:textId="77777777" w:rsidTr="00A56A56">
        <w:tc>
          <w:tcPr>
            <w:tcW w:w="10348" w:type="dxa"/>
          </w:tcPr>
          <w:p w14:paraId="7B4BB531" w14:textId="52BEBFB8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Observaci</w:t>
            </w:r>
            <w:r w:rsidR="00DE2E04">
              <w:rPr>
                <w:bCs/>
                <w:iCs/>
              </w:rPr>
              <w:t xml:space="preserve">ones: </w:t>
            </w:r>
          </w:p>
          <w:p w14:paraId="7B256F46" w14:textId="4351BF92" w:rsidR="00D13D7B" w:rsidRPr="00723EBD" w:rsidRDefault="00D13D7B">
            <w:pPr>
              <w:rPr>
                <w:bCs/>
                <w:iCs/>
              </w:rPr>
            </w:pPr>
          </w:p>
        </w:tc>
      </w:tr>
      <w:tr w:rsidR="00723EBD" w:rsidRPr="00723EBD" w14:paraId="5CF3AC10" w14:textId="77777777" w:rsidTr="00A56A56">
        <w:tc>
          <w:tcPr>
            <w:tcW w:w="10348" w:type="dxa"/>
          </w:tcPr>
          <w:p w14:paraId="3C5022DA" w14:textId="360F589A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>Conclusión</w:t>
            </w:r>
            <w:r w:rsidR="0044698B">
              <w:rPr>
                <w:bCs/>
                <w:iCs/>
              </w:rPr>
              <w:t>:</w:t>
            </w:r>
          </w:p>
          <w:p w14:paraId="3E7FD2F1" w14:textId="53F99546" w:rsidR="004D04E3" w:rsidRPr="001557CE" w:rsidRDefault="00D04D5F" w:rsidP="004D04E3">
            <w:pPr>
              <w:rPr>
                <w:bCs/>
                <w:iCs/>
                <w:lang w:val="es-PY"/>
              </w:rPr>
            </w:pPr>
            <w:r w:rsidRPr="00D04D5F">
              <w:rPr>
                <w:bCs/>
                <w:iCs/>
              </w:rPr>
              <w:t xml:space="preserve">El </w:t>
            </w:r>
            <w:r w:rsidR="00C168E4" w:rsidRPr="00D04D5F">
              <w:rPr>
                <w:bCs/>
                <w:iCs/>
              </w:rPr>
              <w:t>lote mencionado</w:t>
            </w:r>
            <w:r w:rsidRPr="00D04D5F">
              <w:rPr>
                <w:bCs/>
                <w:iCs/>
              </w:rPr>
              <w:t xml:space="preserve">, cumple con la revisión del protocolo de fabricación y control </w:t>
            </w:r>
            <w:r w:rsidR="00740220" w:rsidRPr="00740220">
              <w:rPr>
                <w:bCs/>
                <w:iCs/>
                <w:lang w:val="es-ES_tradnl"/>
              </w:rPr>
              <w:t xml:space="preserve">la Serie de Informes Técnicos de la OMS, n.º 926, 2004, Anexo 2 Recomendaciones para garantizar la calidad, seguridad y eficacia de las vacunas conjugadas </w:t>
            </w:r>
            <w:proofErr w:type="spellStart"/>
            <w:r w:rsidR="00740220" w:rsidRPr="00740220">
              <w:rPr>
                <w:bCs/>
                <w:iCs/>
                <w:lang w:val="es-ES_tradnl"/>
              </w:rPr>
              <w:t>antimeningocócicas</w:t>
            </w:r>
            <w:proofErr w:type="spellEnd"/>
            <w:r w:rsidR="00740220" w:rsidRPr="00740220">
              <w:rPr>
                <w:bCs/>
                <w:iCs/>
              </w:rPr>
              <w:t xml:space="preserve"> </w:t>
            </w:r>
            <w:r w:rsidR="003C4DF7">
              <w:rPr>
                <w:bCs/>
                <w:iCs/>
              </w:rPr>
              <w:t>……….</w:t>
            </w:r>
          </w:p>
          <w:p w14:paraId="7BC52DB5" w14:textId="746FB1DE" w:rsidR="00C168E4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los</w:t>
            </w:r>
            <w:r w:rsidR="00D04D5F" w:rsidRPr="00D04D5F">
              <w:rPr>
                <w:bCs/>
                <w:iCs/>
              </w:rPr>
              <w:t xml:space="preserve"> análisis basados de los criterios de riesgos establecidos</w:t>
            </w:r>
            <w:r w:rsidR="00436ED4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……</w:t>
            </w:r>
          </w:p>
          <w:p w14:paraId="38C6BFF0" w14:textId="77777777" w:rsidR="005A484B" w:rsidRDefault="00C168E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El lote cumple con </w:t>
            </w:r>
            <w:r w:rsidRPr="00D04D5F">
              <w:rPr>
                <w:bCs/>
                <w:iCs/>
              </w:rPr>
              <w:t>el</w:t>
            </w:r>
            <w:r w:rsidR="00D04D5F" w:rsidRPr="00D04D5F">
              <w:rPr>
                <w:bCs/>
                <w:iCs/>
              </w:rPr>
              <w:t xml:space="preserve"> análisis de consistencia del lote</w:t>
            </w:r>
            <w:r>
              <w:rPr>
                <w:bCs/>
                <w:iCs/>
              </w:rPr>
              <w:t xml:space="preserve"> ……</w:t>
            </w:r>
          </w:p>
          <w:p w14:paraId="49D20599" w14:textId="77777777" w:rsidR="000178EE" w:rsidRDefault="000178E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La evaluación general documental realizada del lote sometido a control es </w:t>
            </w:r>
            <w:r w:rsidR="009D10AD">
              <w:rPr>
                <w:bCs/>
                <w:iCs/>
              </w:rPr>
              <w:t>conforme …….</w:t>
            </w:r>
          </w:p>
          <w:p w14:paraId="6AD63F53" w14:textId="77777777" w:rsidR="00436ED4" w:rsidRDefault="00436ED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libera el lote </w:t>
            </w:r>
            <w:proofErr w:type="gramStart"/>
            <w:r>
              <w:rPr>
                <w:bCs/>
                <w:iCs/>
              </w:rPr>
              <w:t>Si….No….</w:t>
            </w:r>
            <w:proofErr w:type="gramEnd"/>
            <w:r>
              <w:rPr>
                <w:bCs/>
                <w:iCs/>
              </w:rPr>
              <w:t>.</w:t>
            </w:r>
          </w:p>
          <w:p w14:paraId="0F35F6BB" w14:textId="470B10EB" w:rsidR="00D13D7B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>Se deja en cuarentena Si……No …….</w:t>
            </w:r>
          </w:p>
          <w:p w14:paraId="12F1AFD8" w14:textId="73D2CB1E" w:rsidR="00D13D7B" w:rsidRPr="00723EBD" w:rsidRDefault="00D13D7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Se ordena la destrucción </w:t>
            </w:r>
            <w:proofErr w:type="gramStart"/>
            <w:r>
              <w:rPr>
                <w:bCs/>
                <w:iCs/>
              </w:rPr>
              <w:t>SI….</w:t>
            </w:r>
            <w:proofErr w:type="gramEnd"/>
            <w:r>
              <w:rPr>
                <w:bCs/>
                <w:iCs/>
              </w:rPr>
              <w:t>.No……</w:t>
            </w:r>
          </w:p>
        </w:tc>
      </w:tr>
      <w:tr w:rsidR="00723EBD" w:rsidRPr="00723EBD" w14:paraId="6897047E" w14:textId="77777777" w:rsidTr="00A56A56">
        <w:tc>
          <w:tcPr>
            <w:tcW w:w="10348" w:type="dxa"/>
          </w:tcPr>
          <w:p w14:paraId="386A02C0" w14:textId="77777777" w:rsidR="00723EBD" w:rsidRDefault="00723EBD">
            <w:pPr>
              <w:rPr>
                <w:bCs/>
                <w:iCs/>
              </w:rPr>
            </w:pPr>
          </w:p>
          <w:p w14:paraId="5E1FA1FB" w14:textId="1C00FAB1" w:rsidR="00723EBD" w:rsidRDefault="00723EBD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Evaluado por:                                                                                  Verificado por:                                                   </w:t>
            </w:r>
          </w:p>
          <w:p w14:paraId="0ADCAD6D" w14:textId="77777777" w:rsidR="00723EBD" w:rsidRDefault="00723EBD">
            <w:pPr>
              <w:rPr>
                <w:bCs/>
                <w:iCs/>
              </w:rPr>
            </w:pPr>
          </w:p>
          <w:p w14:paraId="0B1CBD4E" w14:textId="45ED496F" w:rsidR="00723EBD" w:rsidRPr="00723EBD" w:rsidRDefault="00723EBD">
            <w:pPr>
              <w:rPr>
                <w:bCs/>
                <w:iCs/>
              </w:rPr>
            </w:pPr>
          </w:p>
        </w:tc>
      </w:tr>
    </w:tbl>
    <w:p w14:paraId="7EFCE6BA" w14:textId="303943E6" w:rsidR="00B32970" w:rsidRDefault="00B32970">
      <w:pPr>
        <w:rPr>
          <w:rFonts w:eastAsia="Calibri"/>
          <w:b/>
          <w:i/>
          <w:lang w:eastAsia="es-ES" w:bidi="es-ES"/>
        </w:rPr>
      </w:pPr>
    </w:p>
    <w:sectPr w:rsidR="00B32970" w:rsidSect="00AB16E0">
      <w:headerReference w:type="default" r:id="rId9"/>
      <w:pgSz w:w="11906" w:h="16838" w:code="9"/>
      <w:pgMar w:top="2977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9E16" w14:textId="77777777" w:rsidR="00644641" w:rsidRDefault="00644641" w:rsidP="00650219">
      <w:r>
        <w:separator/>
      </w:r>
    </w:p>
  </w:endnote>
  <w:endnote w:type="continuationSeparator" w:id="0">
    <w:p w14:paraId="249E9736" w14:textId="77777777" w:rsidR="00644641" w:rsidRDefault="00644641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DB7B" w14:textId="77777777" w:rsidR="00644641" w:rsidRDefault="00644641" w:rsidP="00650219">
      <w:r>
        <w:separator/>
      </w:r>
    </w:p>
  </w:footnote>
  <w:footnote w:type="continuationSeparator" w:id="0">
    <w:p w14:paraId="441A861F" w14:textId="77777777" w:rsidR="00644641" w:rsidRDefault="00644641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4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961"/>
      <w:gridCol w:w="1276"/>
      <w:gridCol w:w="2051"/>
    </w:tblGrid>
    <w:tr w:rsidR="00043784" w:rsidRPr="00043784" w14:paraId="74C3262E" w14:textId="77777777" w:rsidTr="00AB16E0">
      <w:trPr>
        <w:cantSplit/>
        <w:trHeight w:hRule="exact" w:val="294"/>
      </w:trPr>
      <w:tc>
        <w:tcPr>
          <w:tcW w:w="2055" w:type="dxa"/>
          <w:vMerge w:val="restart"/>
          <w:vAlign w:val="center"/>
        </w:tcPr>
        <w:p w14:paraId="0C553D7B" w14:textId="53A78286" w:rsidR="00043784" w:rsidRPr="00043784" w:rsidRDefault="00043784" w:rsidP="00043784">
          <w:pPr>
            <w:pStyle w:val="Encabezado"/>
            <w:rPr>
              <w:noProof/>
              <w:lang w:val="es-ES_tradnl"/>
            </w:rPr>
          </w:pPr>
          <w:r w:rsidRPr="00043784">
            <w:rPr>
              <w:noProof/>
            </w:rPr>
            <w:drawing>
              <wp:inline distT="0" distB="0" distL="0" distR="0" wp14:anchorId="6886897C" wp14:editId="21B263B3">
                <wp:extent cx="828675" cy="367030"/>
                <wp:effectExtent l="0" t="0" r="9525" b="0"/>
                <wp:docPr id="124108348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3D244C95" w14:textId="2DF0EC2A" w:rsidR="00043784" w:rsidRPr="00043784" w:rsidRDefault="00DC2323" w:rsidP="00DC2323">
          <w:pPr>
            <w:pStyle w:val="Encabezado"/>
            <w:jc w:val="center"/>
            <w:rPr>
              <w:b/>
              <w:noProof/>
              <w:lang w:val="es-ES_tradnl"/>
            </w:rPr>
          </w:pPr>
          <w:r w:rsidRPr="00DC2323">
            <w:rPr>
              <w:b/>
              <w:noProof/>
            </w:rPr>
            <w:t>EVALUACIÓN DEL PROTOCOLO RESUMIDO DE FABRICIÓN DE VACUNAS ANTIMENINGOCÓCICA CONJUGADA</w:t>
          </w:r>
        </w:p>
      </w:tc>
      <w:tc>
        <w:tcPr>
          <w:tcW w:w="1276" w:type="dxa"/>
          <w:vAlign w:val="center"/>
        </w:tcPr>
        <w:p w14:paraId="349AD31C" w14:textId="77777777" w:rsidR="00043784" w:rsidRPr="00043784" w:rsidRDefault="00043784" w:rsidP="00AB16E0">
          <w:pPr>
            <w:pStyle w:val="Encabezado"/>
            <w:jc w:val="center"/>
            <w:rPr>
              <w:noProof/>
              <w:lang w:val="es-ES_tradnl"/>
            </w:rPr>
          </w:pPr>
          <w:r w:rsidRPr="00043784">
            <w:rPr>
              <w:noProof/>
              <w:lang w:val="es-ES_tradnl"/>
            </w:rPr>
            <w:t>Código</w:t>
          </w:r>
        </w:p>
      </w:tc>
      <w:tc>
        <w:tcPr>
          <w:tcW w:w="2051" w:type="dxa"/>
          <w:vAlign w:val="center"/>
        </w:tcPr>
        <w:p w14:paraId="32A1B0FD" w14:textId="12E2D283" w:rsidR="00043784" w:rsidRPr="00043784" w:rsidRDefault="00043784" w:rsidP="00043784">
          <w:pPr>
            <w:pStyle w:val="Encabezado"/>
            <w:rPr>
              <w:noProof/>
              <w:lang w:val="es-ES_tradnl"/>
            </w:rPr>
          </w:pPr>
          <w:r w:rsidRPr="00043784">
            <w:rPr>
              <w:noProof/>
              <w:lang w:val="es-ES_tradnl"/>
            </w:rPr>
            <w:t>FOR-DGRS</w:t>
          </w:r>
          <w:r w:rsidR="00AB16E0">
            <w:rPr>
              <w:noProof/>
              <w:lang w:val="es-ES_tradnl"/>
            </w:rPr>
            <w:t xml:space="preserve"> </w:t>
          </w:r>
          <w:r w:rsidRPr="00043784">
            <w:rPr>
              <w:noProof/>
              <w:lang w:val="es-ES_tradnl"/>
            </w:rPr>
            <w:t>-</w:t>
          </w:r>
          <w:r w:rsidR="00AB16E0">
            <w:rPr>
              <w:noProof/>
              <w:lang w:val="es-ES_tradnl"/>
            </w:rPr>
            <w:t xml:space="preserve"> 064</w:t>
          </w:r>
        </w:p>
        <w:p w14:paraId="000FAF42" w14:textId="77777777" w:rsidR="00043784" w:rsidRPr="00043784" w:rsidRDefault="00043784" w:rsidP="00043784">
          <w:pPr>
            <w:pStyle w:val="Encabezado"/>
            <w:rPr>
              <w:noProof/>
              <w:lang w:val="es-ES_tradnl"/>
            </w:rPr>
          </w:pPr>
        </w:p>
      </w:tc>
    </w:tr>
    <w:tr w:rsidR="00043784" w:rsidRPr="00043784" w14:paraId="43212B99" w14:textId="77777777" w:rsidTr="006C1124">
      <w:trPr>
        <w:cantSplit/>
        <w:trHeight w:val="387"/>
      </w:trPr>
      <w:tc>
        <w:tcPr>
          <w:tcW w:w="2055" w:type="dxa"/>
          <w:vMerge/>
        </w:tcPr>
        <w:p w14:paraId="7D9C9D2F" w14:textId="77777777" w:rsidR="00043784" w:rsidRPr="00043784" w:rsidRDefault="00043784" w:rsidP="00043784">
          <w:pPr>
            <w:pStyle w:val="Encabezado"/>
            <w:jc w:val="center"/>
            <w:rPr>
              <w:noProof/>
              <w:lang w:val="es-ES_tradnl"/>
            </w:rPr>
          </w:pPr>
        </w:p>
      </w:tc>
      <w:tc>
        <w:tcPr>
          <w:tcW w:w="4961" w:type="dxa"/>
          <w:vMerge/>
        </w:tcPr>
        <w:p w14:paraId="7C46FFE5" w14:textId="77777777" w:rsidR="00043784" w:rsidRPr="00043784" w:rsidRDefault="00043784" w:rsidP="00043784">
          <w:pPr>
            <w:pStyle w:val="Encabezado"/>
            <w:jc w:val="center"/>
            <w:rPr>
              <w:noProof/>
              <w:lang w:val="es-ES_tradnl"/>
            </w:rPr>
          </w:pPr>
        </w:p>
      </w:tc>
      <w:tc>
        <w:tcPr>
          <w:tcW w:w="1276" w:type="dxa"/>
          <w:vAlign w:val="center"/>
        </w:tcPr>
        <w:p w14:paraId="4AD3DCB7" w14:textId="77777777" w:rsidR="00043784" w:rsidRPr="00043784" w:rsidRDefault="00043784" w:rsidP="00AB16E0">
          <w:pPr>
            <w:pStyle w:val="Encabezado"/>
            <w:jc w:val="center"/>
            <w:rPr>
              <w:noProof/>
              <w:lang w:val="es-ES_tradnl"/>
            </w:rPr>
          </w:pPr>
          <w:r w:rsidRPr="00043784">
            <w:rPr>
              <w:noProof/>
              <w:lang w:val="es-ES_tradnl"/>
            </w:rPr>
            <w:t>Versión</w:t>
          </w:r>
        </w:p>
      </w:tc>
      <w:tc>
        <w:tcPr>
          <w:tcW w:w="2051" w:type="dxa"/>
          <w:vAlign w:val="center"/>
        </w:tcPr>
        <w:p w14:paraId="3CC7414E" w14:textId="7DE03B86" w:rsidR="00043784" w:rsidRPr="00043784" w:rsidRDefault="00AB16E0" w:rsidP="00AB16E0">
          <w:pPr>
            <w:pStyle w:val="Encabezado"/>
            <w:jc w:val="center"/>
            <w:rPr>
              <w:noProof/>
              <w:lang w:val="es-ES_tradnl"/>
            </w:rPr>
          </w:pPr>
          <w:r>
            <w:rPr>
              <w:noProof/>
              <w:lang w:val="es-ES_tradnl"/>
            </w:rPr>
            <w:t>00</w:t>
          </w:r>
        </w:p>
      </w:tc>
    </w:tr>
    <w:tr w:rsidR="00043784" w:rsidRPr="00043784" w14:paraId="47F44402" w14:textId="77777777" w:rsidTr="006C1124">
      <w:trPr>
        <w:cantSplit/>
        <w:trHeight w:val="411"/>
      </w:trPr>
      <w:tc>
        <w:tcPr>
          <w:tcW w:w="2055" w:type="dxa"/>
          <w:vMerge/>
        </w:tcPr>
        <w:p w14:paraId="3E0DB4C1" w14:textId="77777777" w:rsidR="00043784" w:rsidRPr="00043784" w:rsidRDefault="00043784" w:rsidP="00043784">
          <w:pPr>
            <w:pStyle w:val="Encabezado"/>
            <w:jc w:val="center"/>
            <w:rPr>
              <w:noProof/>
              <w:lang w:val="es-ES_tradnl"/>
            </w:rPr>
          </w:pPr>
        </w:p>
      </w:tc>
      <w:tc>
        <w:tcPr>
          <w:tcW w:w="4961" w:type="dxa"/>
          <w:vMerge/>
        </w:tcPr>
        <w:p w14:paraId="2EDC2FEE" w14:textId="77777777" w:rsidR="00043784" w:rsidRPr="00043784" w:rsidRDefault="00043784" w:rsidP="00043784">
          <w:pPr>
            <w:pStyle w:val="Encabezado"/>
            <w:jc w:val="center"/>
            <w:rPr>
              <w:noProof/>
              <w:lang w:val="es-ES_tradnl"/>
            </w:rPr>
          </w:pPr>
        </w:p>
      </w:tc>
      <w:tc>
        <w:tcPr>
          <w:tcW w:w="1276" w:type="dxa"/>
          <w:vAlign w:val="center"/>
        </w:tcPr>
        <w:p w14:paraId="50278504" w14:textId="77777777" w:rsidR="00043784" w:rsidRPr="00043784" w:rsidRDefault="00043784" w:rsidP="00AB16E0">
          <w:pPr>
            <w:pStyle w:val="Encabezado"/>
            <w:jc w:val="center"/>
            <w:rPr>
              <w:noProof/>
              <w:lang w:val="es-ES_tradnl"/>
            </w:rPr>
          </w:pPr>
          <w:r w:rsidRPr="00043784">
            <w:rPr>
              <w:noProof/>
              <w:lang w:val="es-ES_tradnl"/>
            </w:rPr>
            <w:t>Página</w:t>
          </w:r>
        </w:p>
      </w:tc>
      <w:tc>
        <w:tcPr>
          <w:tcW w:w="2051" w:type="dxa"/>
          <w:vAlign w:val="center"/>
        </w:tcPr>
        <w:p w14:paraId="1726D634" w14:textId="77777777" w:rsidR="00043784" w:rsidRPr="00043784" w:rsidRDefault="00043784" w:rsidP="00AB16E0">
          <w:pPr>
            <w:pStyle w:val="Encabezado"/>
            <w:jc w:val="center"/>
            <w:rPr>
              <w:noProof/>
              <w:lang w:val="es-ES_tradnl"/>
            </w:rPr>
          </w:pPr>
          <w:r w:rsidRPr="00043784">
            <w:rPr>
              <w:bCs/>
              <w:noProof/>
              <w:lang w:val="es-ES_tradnl"/>
            </w:rPr>
            <w:fldChar w:fldCharType="begin"/>
          </w:r>
          <w:r w:rsidRPr="00043784">
            <w:rPr>
              <w:bCs/>
              <w:noProof/>
              <w:lang w:val="es-ES_tradnl"/>
            </w:rPr>
            <w:instrText>PAGE</w:instrText>
          </w:r>
          <w:r w:rsidRPr="00043784">
            <w:rPr>
              <w:bCs/>
              <w:noProof/>
              <w:lang w:val="es-ES_tradnl"/>
            </w:rPr>
            <w:fldChar w:fldCharType="separate"/>
          </w:r>
          <w:r w:rsidRPr="00043784">
            <w:rPr>
              <w:bCs/>
              <w:noProof/>
              <w:lang w:val="es-ES_tradnl"/>
            </w:rPr>
            <w:t>1</w:t>
          </w:r>
          <w:r w:rsidRPr="00043784">
            <w:rPr>
              <w:noProof/>
            </w:rPr>
            <w:fldChar w:fldCharType="end"/>
          </w:r>
          <w:r w:rsidRPr="00043784">
            <w:rPr>
              <w:noProof/>
            </w:rPr>
            <w:t xml:space="preserve"> / </w:t>
          </w:r>
          <w:r w:rsidRPr="00043784">
            <w:rPr>
              <w:bCs/>
              <w:noProof/>
              <w:lang w:val="es-ES_tradnl"/>
            </w:rPr>
            <w:fldChar w:fldCharType="begin"/>
          </w:r>
          <w:r w:rsidRPr="00043784">
            <w:rPr>
              <w:bCs/>
              <w:noProof/>
              <w:lang w:val="es-ES_tradnl"/>
            </w:rPr>
            <w:instrText>NUMPAGES</w:instrText>
          </w:r>
          <w:r w:rsidRPr="00043784">
            <w:rPr>
              <w:bCs/>
              <w:noProof/>
              <w:lang w:val="es-ES_tradnl"/>
            </w:rPr>
            <w:fldChar w:fldCharType="separate"/>
          </w:r>
          <w:r w:rsidRPr="00043784">
            <w:rPr>
              <w:bCs/>
              <w:noProof/>
              <w:lang w:val="es-ES_tradnl"/>
            </w:rPr>
            <w:t>1</w:t>
          </w:r>
          <w:r w:rsidRPr="00043784">
            <w:rPr>
              <w:noProof/>
            </w:rPr>
            <w:fldChar w:fldCharType="end"/>
          </w:r>
        </w:p>
      </w:tc>
    </w:tr>
  </w:tbl>
  <w:p w14:paraId="385D7BD1" w14:textId="2AC43317" w:rsidR="00EA39A8" w:rsidRDefault="00EA39A8" w:rsidP="000437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9687551">
    <w:abstractNumId w:val="21"/>
  </w:num>
  <w:num w:numId="2" w16cid:durableId="1451243893">
    <w:abstractNumId w:val="12"/>
  </w:num>
  <w:num w:numId="3" w16cid:durableId="1866403271">
    <w:abstractNumId w:val="10"/>
  </w:num>
  <w:num w:numId="4" w16cid:durableId="545719575">
    <w:abstractNumId w:val="24"/>
  </w:num>
  <w:num w:numId="5" w16cid:durableId="137578039">
    <w:abstractNumId w:val="13"/>
  </w:num>
  <w:num w:numId="6" w16cid:durableId="831875686">
    <w:abstractNumId w:val="18"/>
  </w:num>
  <w:num w:numId="7" w16cid:durableId="499856283">
    <w:abstractNumId w:val="20"/>
  </w:num>
  <w:num w:numId="8" w16cid:durableId="100104119">
    <w:abstractNumId w:val="9"/>
  </w:num>
  <w:num w:numId="9" w16cid:durableId="374083185">
    <w:abstractNumId w:val="7"/>
  </w:num>
  <w:num w:numId="10" w16cid:durableId="1252009433">
    <w:abstractNumId w:val="6"/>
  </w:num>
  <w:num w:numId="11" w16cid:durableId="1783256321">
    <w:abstractNumId w:val="5"/>
  </w:num>
  <w:num w:numId="12" w16cid:durableId="559829197">
    <w:abstractNumId w:val="4"/>
  </w:num>
  <w:num w:numId="13" w16cid:durableId="1516378965">
    <w:abstractNumId w:val="8"/>
  </w:num>
  <w:num w:numId="14" w16cid:durableId="1498031834">
    <w:abstractNumId w:val="3"/>
  </w:num>
  <w:num w:numId="15" w16cid:durableId="255797193">
    <w:abstractNumId w:val="2"/>
  </w:num>
  <w:num w:numId="16" w16cid:durableId="1725330078">
    <w:abstractNumId w:val="1"/>
  </w:num>
  <w:num w:numId="17" w16cid:durableId="1753619531">
    <w:abstractNumId w:val="0"/>
  </w:num>
  <w:num w:numId="18" w16cid:durableId="3482260">
    <w:abstractNumId w:val="14"/>
  </w:num>
  <w:num w:numId="19" w16cid:durableId="1534344916">
    <w:abstractNumId w:val="16"/>
  </w:num>
  <w:num w:numId="20" w16cid:durableId="1696230988">
    <w:abstractNumId w:val="22"/>
  </w:num>
  <w:num w:numId="21" w16cid:durableId="1654068565">
    <w:abstractNumId w:val="19"/>
  </w:num>
  <w:num w:numId="22" w16cid:durableId="840466034">
    <w:abstractNumId w:val="11"/>
  </w:num>
  <w:num w:numId="23" w16cid:durableId="1003313034">
    <w:abstractNumId w:val="25"/>
  </w:num>
  <w:num w:numId="24" w16cid:durableId="580141672">
    <w:abstractNumId w:val="15"/>
  </w:num>
  <w:num w:numId="25" w16cid:durableId="1680739502">
    <w:abstractNumId w:val="17"/>
  </w:num>
  <w:num w:numId="26" w16cid:durableId="13753053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A8"/>
    <w:rsid w:val="00002590"/>
    <w:rsid w:val="000178EE"/>
    <w:rsid w:val="000238A1"/>
    <w:rsid w:val="00024C67"/>
    <w:rsid w:val="00036C5E"/>
    <w:rsid w:val="00041BDD"/>
    <w:rsid w:val="00043784"/>
    <w:rsid w:val="0005582F"/>
    <w:rsid w:val="00096D7E"/>
    <w:rsid w:val="000A30B7"/>
    <w:rsid w:val="000B4384"/>
    <w:rsid w:val="000B4492"/>
    <w:rsid w:val="000F0500"/>
    <w:rsid w:val="00100016"/>
    <w:rsid w:val="00104F94"/>
    <w:rsid w:val="00144093"/>
    <w:rsid w:val="0014505B"/>
    <w:rsid w:val="001557CE"/>
    <w:rsid w:val="001559A6"/>
    <w:rsid w:val="001667B4"/>
    <w:rsid w:val="001A038C"/>
    <w:rsid w:val="001A0A53"/>
    <w:rsid w:val="001B6A86"/>
    <w:rsid w:val="001C1C8C"/>
    <w:rsid w:val="001C30EE"/>
    <w:rsid w:val="001C5EE5"/>
    <w:rsid w:val="001D6870"/>
    <w:rsid w:val="00203923"/>
    <w:rsid w:val="00210C4D"/>
    <w:rsid w:val="00215E0C"/>
    <w:rsid w:val="002170F4"/>
    <w:rsid w:val="002352C4"/>
    <w:rsid w:val="002377F9"/>
    <w:rsid w:val="0024779B"/>
    <w:rsid w:val="002522CA"/>
    <w:rsid w:val="00254D73"/>
    <w:rsid w:val="00261A06"/>
    <w:rsid w:val="00266536"/>
    <w:rsid w:val="00281F3A"/>
    <w:rsid w:val="0028533C"/>
    <w:rsid w:val="00295CDD"/>
    <w:rsid w:val="002A53D2"/>
    <w:rsid w:val="002A7AD7"/>
    <w:rsid w:val="002B7C24"/>
    <w:rsid w:val="0033446A"/>
    <w:rsid w:val="00337351"/>
    <w:rsid w:val="003463FB"/>
    <w:rsid w:val="00355034"/>
    <w:rsid w:val="00360B29"/>
    <w:rsid w:val="003A40FF"/>
    <w:rsid w:val="003C4DF7"/>
    <w:rsid w:val="003C563B"/>
    <w:rsid w:val="003E1E97"/>
    <w:rsid w:val="003E2553"/>
    <w:rsid w:val="003F64E2"/>
    <w:rsid w:val="00405555"/>
    <w:rsid w:val="004222EC"/>
    <w:rsid w:val="004323AE"/>
    <w:rsid w:val="00434730"/>
    <w:rsid w:val="00436ED4"/>
    <w:rsid w:val="0044698B"/>
    <w:rsid w:val="00465FC5"/>
    <w:rsid w:val="00473784"/>
    <w:rsid w:val="0047723B"/>
    <w:rsid w:val="004B1A0F"/>
    <w:rsid w:val="004D04E3"/>
    <w:rsid w:val="004D0F89"/>
    <w:rsid w:val="004E108E"/>
    <w:rsid w:val="004E4D2E"/>
    <w:rsid w:val="004F0388"/>
    <w:rsid w:val="00516EAB"/>
    <w:rsid w:val="00546CD6"/>
    <w:rsid w:val="00564C2A"/>
    <w:rsid w:val="00567492"/>
    <w:rsid w:val="00567D8B"/>
    <w:rsid w:val="00580D31"/>
    <w:rsid w:val="005A484B"/>
    <w:rsid w:val="005D04F3"/>
    <w:rsid w:val="00611CE4"/>
    <w:rsid w:val="006206F6"/>
    <w:rsid w:val="006258C1"/>
    <w:rsid w:val="00636A0B"/>
    <w:rsid w:val="00644641"/>
    <w:rsid w:val="00645252"/>
    <w:rsid w:val="00647D6E"/>
    <w:rsid w:val="00650219"/>
    <w:rsid w:val="00655F2E"/>
    <w:rsid w:val="006625FE"/>
    <w:rsid w:val="0067337F"/>
    <w:rsid w:val="00680FCD"/>
    <w:rsid w:val="006A0578"/>
    <w:rsid w:val="006B2687"/>
    <w:rsid w:val="006B4950"/>
    <w:rsid w:val="006B6635"/>
    <w:rsid w:val="006C1124"/>
    <w:rsid w:val="006C24BF"/>
    <w:rsid w:val="006D3D74"/>
    <w:rsid w:val="006E1725"/>
    <w:rsid w:val="006F3B06"/>
    <w:rsid w:val="006F756D"/>
    <w:rsid w:val="00723EBD"/>
    <w:rsid w:val="00740220"/>
    <w:rsid w:val="0074223B"/>
    <w:rsid w:val="00752863"/>
    <w:rsid w:val="00753C16"/>
    <w:rsid w:val="00756686"/>
    <w:rsid w:val="00784461"/>
    <w:rsid w:val="007A4455"/>
    <w:rsid w:val="007A60B9"/>
    <w:rsid w:val="007B719A"/>
    <w:rsid w:val="007D189B"/>
    <w:rsid w:val="007E52E9"/>
    <w:rsid w:val="007F148B"/>
    <w:rsid w:val="007F4544"/>
    <w:rsid w:val="0083569A"/>
    <w:rsid w:val="00846674"/>
    <w:rsid w:val="00862C0E"/>
    <w:rsid w:val="00865144"/>
    <w:rsid w:val="00876576"/>
    <w:rsid w:val="00890827"/>
    <w:rsid w:val="008B1FD0"/>
    <w:rsid w:val="008B48E9"/>
    <w:rsid w:val="008F1354"/>
    <w:rsid w:val="008F785C"/>
    <w:rsid w:val="00910FDD"/>
    <w:rsid w:val="00936D65"/>
    <w:rsid w:val="0096286A"/>
    <w:rsid w:val="0098139E"/>
    <w:rsid w:val="009A09EE"/>
    <w:rsid w:val="009D10AD"/>
    <w:rsid w:val="009E4E0A"/>
    <w:rsid w:val="009F64F6"/>
    <w:rsid w:val="00A203FA"/>
    <w:rsid w:val="00A240FA"/>
    <w:rsid w:val="00A31153"/>
    <w:rsid w:val="00A56A56"/>
    <w:rsid w:val="00A7405C"/>
    <w:rsid w:val="00A8426F"/>
    <w:rsid w:val="00A9204E"/>
    <w:rsid w:val="00A96966"/>
    <w:rsid w:val="00AA059F"/>
    <w:rsid w:val="00AB16E0"/>
    <w:rsid w:val="00AB55D0"/>
    <w:rsid w:val="00AF4A19"/>
    <w:rsid w:val="00B1772D"/>
    <w:rsid w:val="00B327D5"/>
    <w:rsid w:val="00B32970"/>
    <w:rsid w:val="00B6267D"/>
    <w:rsid w:val="00B725F6"/>
    <w:rsid w:val="00B801A0"/>
    <w:rsid w:val="00BA37EC"/>
    <w:rsid w:val="00BB0366"/>
    <w:rsid w:val="00BB6B2D"/>
    <w:rsid w:val="00BC33CE"/>
    <w:rsid w:val="00BD7B73"/>
    <w:rsid w:val="00BE41A9"/>
    <w:rsid w:val="00BF4D91"/>
    <w:rsid w:val="00C103D2"/>
    <w:rsid w:val="00C168E4"/>
    <w:rsid w:val="00C33477"/>
    <w:rsid w:val="00C73ED0"/>
    <w:rsid w:val="00CB3C51"/>
    <w:rsid w:val="00CB6407"/>
    <w:rsid w:val="00CB7054"/>
    <w:rsid w:val="00CD038A"/>
    <w:rsid w:val="00CF4A2B"/>
    <w:rsid w:val="00D04D5F"/>
    <w:rsid w:val="00D13D7B"/>
    <w:rsid w:val="00D14B7F"/>
    <w:rsid w:val="00D47789"/>
    <w:rsid w:val="00D95DC3"/>
    <w:rsid w:val="00DB67A9"/>
    <w:rsid w:val="00DC22BA"/>
    <w:rsid w:val="00DC2323"/>
    <w:rsid w:val="00DD3872"/>
    <w:rsid w:val="00DD67C8"/>
    <w:rsid w:val="00DE2E04"/>
    <w:rsid w:val="00DF53B1"/>
    <w:rsid w:val="00DF6891"/>
    <w:rsid w:val="00DF7E77"/>
    <w:rsid w:val="00E130F9"/>
    <w:rsid w:val="00E15F09"/>
    <w:rsid w:val="00E6446A"/>
    <w:rsid w:val="00E6483D"/>
    <w:rsid w:val="00E64F7F"/>
    <w:rsid w:val="00E705F4"/>
    <w:rsid w:val="00E72DB3"/>
    <w:rsid w:val="00E90224"/>
    <w:rsid w:val="00EA389D"/>
    <w:rsid w:val="00EA39A8"/>
    <w:rsid w:val="00EA6B2E"/>
    <w:rsid w:val="00EC2538"/>
    <w:rsid w:val="00ED3B15"/>
    <w:rsid w:val="00EE74EB"/>
    <w:rsid w:val="00EE7CA0"/>
    <w:rsid w:val="00F10ECF"/>
    <w:rsid w:val="00F14E4D"/>
    <w:rsid w:val="00F24497"/>
    <w:rsid w:val="00F33E6D"/>
    <w:rsid w:val="00F65394"/>
    <w:rsid w:val="00F75B3E"/>
    <w:rsid w:val="00F823AB"/>
    <w:rsid w:val="00F90DAF"/>
    <w:rsid w:val="00F95C78"/>
    <w:rsid w:val="00FB4D93"/>
    <w:rsid w:val="00FC1519"/>
    <w:rsid w:val="00FC6B25"/>
    <w:rsid w:val="00FD1E43"/>
    <w:rsid w:val="00FE7CAB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89DF"/>
  <w15:chartTrackingRefBased/>
  <w15:docId w15:val="{69F23FBF-CBDA-4953-9B5A-39BC14C6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styleId="Mencionar">
    <w:name w:val="Mention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styleId="Hashtag">
    <w:name w:val="Hashtag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styleId="Tablanormal1">
    <w:name w:val="Plain Table 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styleId="Hipervnculointeligente">
    <w:name w:val="Smart Hyperlink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styleId="Mencinsinresolver">
    <w:name w:val="Unresolved Mention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10001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016"/>
    <w:pPr>
      <w:widowControl w:val="0"/>
      <w:autoSpaceDE w:val="0"/>
      <w:autoSpaceDN w:val="0"/>
    </w:pPr>
    <w:rPr>
      <w:rFonts w:eastAsia="Calibri"/>
      <w:lang w:eastAsia="es-ES" w:bidi="es-ES"/>
    </w:rPr>
  </w:style>
  <w:style w:type="paragraph" w:customStyle="1" w:styleId="Default">
    <w:name w:val="Default"/>
    <w:rsid w:val="006A057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vs41\AppData\Roaming\Microsoft\Templates\Espaciado%20simple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 (en blanco)</Template>
  <TotalTime>828</TotalTime>
  <Pages>4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dnvs14</dc:creator>
  <cp:keywords/>
  <dc:description/>
  <cp:lastModifiedBy>dnvs14</cp:lastModifiedBy>
  <cp:revision>91</cp:revision>
  <dcterms:created xsi:type="dcterms:W3CDTF">2025-10-01T12:41:00Z</dcterms:created>
  <dcterms:modified xsi:type="dcterms:W3CDTF">2025-10-16T15:03:00Z</dcterms:modified>
</cp:coreProperties>
</file>