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120650</wp:posOffset>
                </wp:positionV>
                <wp:extent cx="1219200" cy="285750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656175"/>
                          <a:ext cx="1181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D2D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120650</wp:posOffset>
                </wp:positionV>
                <wp:extent cx="1219200" cy="285750"/>
                <wp:effectExtent b="0" l="0" r="0" t="0"/>
                <wp:wrapNone/>
                <wp:docPr id="2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130175</wp:posOffset>
                </wp:positionV>
                <wp:extent cx="543709" cy="26352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3196" y="3667288"/>
                          <a:ext cx="505609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D2D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130175</wp:posOffset>
                </wp:positionV>
                <wp:extent cx="543709" cy="2635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709" cy="26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130175</wp:posOffset>
                </wp:positionV>
                <wp:extent cx="500679" cy="263525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4711" y="3667288"/>
                          <a:ext cx="462579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D2D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5940425</wp:posOffset>
                </wp:positionH>
                <wp:positionV relativeFrom="paragraph">
                  <wp:posOffset>130175</wp:posOffset>
                </wp:positionV>
                <wp:extent cx="500679" cy="263525"/>
                <wp:effectExtent b="0" l="0" r="0" t="0"/>
                <wp:wrapNone/>
                <wp:docPr id="2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679" cy="26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130175</wp:posOffset>
                </wp:positionV>
                <wp:extent cx="672801" cy="264010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650" y="3667045"/>
                          <a:ext cx="634701" cy="22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84FF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3959225</wp:posOffset>
                </wp:positionH>
                <wp:positionV relativeFrom="paragraph">
                  <wp:posOffset>130175</wp:posOffset>
                </wp:positionV>
                <wp:extent cx="672801" cy="264010"/>
                <wp:effectExtent b="0" l="0" r="0" t="0"/>
                <wp:wrapNone/>
                <wp:docPr id="2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801" cy="264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130175</wp:posOffset>
                </wp:positionV>
                <wp:extent cx="629771" cy="263525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165" y="3667288"/>
                          <a:ext cx="591671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84FF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2720975</wp:posOffset>
                </wp:positionH>
                <wp:positionV relativeFrom="paragraph">
                  <wp:posOffset>130175</wp:posOffset>
                </wp:positionV>
                <wp:extent cx="629771" cy="263525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71" cy="26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Paciente (Iniciales)*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</w:t>
      </w:r>
      <w:r>
        <w:rPr>
          <w:color w:val="000000"/>
          <w:sz w:val="18"/>
          <w:szCs w:val="18"/>
        </w:rPr>
        <w:t>Peso (Kg)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      Altura (cm) </w:t>
      </w:r>
      <w:r>
        <w:rPr>
          <w:color w:val="000000"/>
          <w:sz w:val="18"/>
          <w:szCs w:val="18"/>
        </w:rPr>
        <w:tab/>
        <w:t xml:space="preserve">                       Edad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      Sexo</w:t>
      </w:r>
      <w:r>
        <w:rPr>
          <w:color w:val="000000"/>
          <w:sz w:val="18"/>
          <w:szCs w:val="18"/>
        </w:rPr>
        <w:tab/>
        <w:t xml:space="preserve">       </w:t>
      </w:r>
      <w:r>
        <w:rPr>
          <w:color w:val="000000"/>
          <w:sz w:val="18"/>
          <w:szCs w:val="18"/>
        </w:rPr>
        <w:tab/>
      </w: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      </w:t>
      </w:r>
      <w:r>
        <w:rPr>
          <w:color w:val="000000"/>
          <w:sz w:val="18"/>
          <w:szCs w:val="18"/>
        </w:rPr>
        <w:tab/>
      </w: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82550</wp:posOffset>
                </wp:positionV>
                <wp:extent cx="946150" cy="288925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56175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D2D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82550</wp:posOffset>
                </wp:positionV>
                <wp:extent cx="946150" cy="288925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150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82550</wp:posOffset>
                </wp:positionV>
                <wp:extent cx="949325" cy="282575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56175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D2D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3244850</wp:posOffset>
                </wp:positionH>
                <wp:positionV relativeFrom="paragraph">
                  <wp:posOffset>82550</wp:posOffset>
                </wp:positionV>
                <wp:extent cx="949325" cy="282575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325" cy="282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5577612</wp:posOffset>
                </wp:positionH>
                <wp:positionV relativeFrom="paragraph">
                  <wp:posOffset>82550</wp:posOffset>
                </wp:positionV>
                <wp:extent cx="902563" cy="282575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56175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D2D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5577612</wp:posOffset>
                </wp:positionH>
                <wp:positionV relativeFrom="paragraph">
                  <wp:posOffset>82550</wp:posOffset>
                </wp:positionV>
                <wp:extent cx="902563" cy="282575"/>
                <wp:effectExtent b="0" l="0" r="0" t="0"/>
                <wp:wrapNone/>
                <wp:docPr id="2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563" cy="282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Hospitalizado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sz w:val="18"/>
          <w:szCs w:val="18"/>
        </w:rPr>
        <w:t xml:space="preserve">            </w:t>
      </w:r>
      <w:r>
        <w:rPr>
          <w:b/>
          <w:bCs/>
          <w:color w:val="000000"/>
          <w:sz w:val="18"/>
          <w:szCs w:val="18"/>
        </w:rPr>
        <w:t>Fecha de Inicio de la Reacción*:</w:t>
      </w:r>
      <w:r>
        <w:rPr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       </w:t>
      </w:r>
      <w:r>
        <w:rPr>
          <w:color w:val="000000"/>
          <w:sz w:val="18"/>
          <w:szCs w:val="18"/>
        </w:rPr>
        <w:t xml:space="preserve">                         Fecha de Fin de la Reacción:</w:t>
      </w: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(Si/No)                                         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            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"/>
        <w:tblW w:w="10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BD2D12">
        <w:tc>
          <w:tcPr>
            <w:tcW w:w="1020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         </w:t>
            </w:r>
            <w:r>
              <w:rPr>
                <w:b/>
                <w:bCs/>
                <w:color w:val="000000"/>
                <w:sz w:val="20"/>
                <w:szCs w:val="20"/>
              </w:rPr>
              <w:t>Descripción de Reacciones Adversas a Medicamentos (RAM)*</w:t>
            </w:r>
          </w:p>
        </w:tc>
      </w:tr>
      <w:tr w:rsidR="00BD2D12">
        <w:tc>
          <w:tcPr>
            <w:tcW w:w="1020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20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20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20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20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20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</w:p>
    <w:tbl>
      <w:tblPr>
        <w:tblStyle w:val="a0"/>
        <w:tblW w:w="101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5"/>
      </w:tblGrid>
      <w:tr w:rsidR="00BD2D12">
        <w:tc>
          <w:tcPr>
            <w:tcW w:w="1018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Descripción breve de la enfermedad de base (patología base) y otras observaciones</w:t>
            </w:r>
          </w:p>
        </w:tc>
      </w:tr>
      <w:tr w:rsidR="00BD2D12">
        <w:tc>
          <w:tcPr>
            <w:tcW w:w="1018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18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18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18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tbl>
      <w:tblPr>
        <w:tblStyle w:val="a1"/>
        <w:tblW w:w="101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5"/>
      </w:tblGrid>
      <w:tr w:rsidR="00BD2D12">
        <w:tc>
          <w:tcPr>
            <w:tcW w:w="1018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Descripción de exámenes complementarios relevantes (con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fecha)   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            Se adjunta:             SI           NO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5549900</wp:posOffset>
                      </wp:positionH>
                      <wp:positionV relativeFrom="paragraph">
                        <wp:posOffset>12700</wp:posOffset>
                      </wp:positionV>
                      <wp:extent cx="114300" cy="127000"/>
                      <wp:effectExtent l="0" t="0" r="0" b="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5549900</wp:posOffset>
                      </wp:positionH>
                      <wp:positionV relativeFrom="paragraph">
                        <wp:posOffset>12700</wp:posOffset>
                      </wp:positionV>
                      <wp:extent cx="114300" cy="127000"/>
                      <wp:effectExtent b="0" l="0" r="0" t="0"/>
                      <wp:wrapNone/>
                      <wp:docPr id="21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5981700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5981700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29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D2D12">
        <w:tc>
          <w:tcPr>
            <w:tcW w:w="1018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D2D12">
        <w:tc>
          <w:tcPr>
            <w:tcW w:w="10185" w:type="dxa"/>
            <w:tcBorders>
              <w:bottom w:val="single" w:sz="4" w:space="0" w:color="000000"/>
            </w:tcBorders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</w:p>
    <w:tbl>
      <w:tblPr>
        <w:tblStyle w:val="a2"/>
        <w:tblW w:w="10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15"/>
      </w:tblGrid>
      <w:tr w:rsidR="00BD2D12">
        <w:tc>
          <w:tcPr>
            <w:tcW w:w="1021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color w:val="000000"/>
                <w:sz w:val="20"/>
                <w:szCs w:val="20"/>
              </w:rPr>
              <w:t>Descripción del problema relacionado con el medicamento (PRM)</w:t>
            </w:r>
          </w:p>
        </w:tc>
      </w:tr>
      <w:tr w:rsidR="00BD2D12">
        <w:tc>
          <w:tcPr>
            <w:tcW w:w="1021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Falta de eficacia           Errores de medicación                  Abuso de uso de medicamentos                      Int</w:t>
            </w:r>
            <w:r>
              <w:rPr>
                <w:sz w:val="20"/>
                <w:szCs w:val="20"/>
              </w:rPr>
              <w:t>oxicación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1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12700</wp:posOffset>
                      </wp:positionV>
                      <wp:extent cx="114300" cy="127000"/>
                      <wp:effectExtent l="0" t="0" r="0" b="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12700</wp:posOffset>
                      </wp:positionV>
                      <wp:extent cx="114300" cy="12700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2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5045075</wp:posOffset>
                      </wp:positionH>
                      <wp:positionV relativeFrom="paragraph">
                        <wp:posOffset>-7439</wp:posOffset>
                      </wp:positionV>
                      <wp:extent cx="114300" cy="127000"/>
                      <wp:effectExtent l="0" t="0" r="0" b="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5045075</wp:posOffset>
                      </wp:positionH>
                      <wp:positionV relativeFrom="paragraph">
                        <wp:posOffset>-7439</wp:posOffset>
                      </wp:positionV>
                      <wp:extent cx="114300" cy="127000"/>
                      <wp:effectExtent b="0" l="0" r="0" t="0"/>
                      <wp:wrapNone/>
                      <wp:docPr id="2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D2D12">
        <w:tc>
          <w:tcPr>
            <w:tcW w:w="1021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Int</w:t>
            </w:r>
            <w:r>
              <w:rPr>
                <w:sz w:val="20"/>
                <w:szCs w:val="20"/>
              </w:rPr>
              <w:t>eracciones medicamentosas</w:t>
            </w:r>
            <w:r>
              <w:rPr>
                <w:color w:val="000000"/>
                <w:sz w:val="20"/>
                <w:szCs w:val="20"/>
              </w:rPr>
              <w:t xml:space="preserve">                 Uso de medicamentos para indicaciones no aprobadas           Otros (especificar):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15875</wp:posOffset>
                      </wp:positionV>
                      <wp:extent cx="114300" cy="127000"/>
                      <wp:effectExtent l="0" t="0" r="0" b="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15875</wp:posOffset>
                      </wp:positionV>
                      <wp:extent cx="114300" cy="1270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-25397</wp:posOffset>
                      </wp:positionH>
                      <wp:positionV relativeFrom="paragraph">
                        <wp:posOffset>-12698</wp:posOffset>
                      </wp:positionV>
                      <wp:extent cx="114300" cy="127000"/>
                      <wp:effectExtent l="0" t="0" r="0" b="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-25397</wp:posOffset>
                      </wp:positionH>
                      <wp:positionV relativeFrom="paragraph">
                        <wp:posOffset>-12698</wp:posOffset>
                      </wp:positionV>
                      <wp:extent cx="114300" cy="127000"/>
                      <wp:effectExtent b="0" l="0" r="0" t="0"/>
                      <wp:wrapNone/>
                      <wp:docPr id="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D2D12">
        <w:tc>
          <w:tcPr>
            <w:tcW w:w="1021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*Medicamentos</w:t>
      </w:r>
      <w:r>
        <w:rPr>
          <w:color w:val="000000"/>
          <w:sz w:val="18"/>
          <w:szCs w:val="18"/>
        </w:rPr>
        <w:t>: marque con un asterisco el medicamento sospechoso. Incluya además si ha estado consumiendo algún otro medicamento.</w:t>
      </w:r>
    </w:p>
    <w:tbl>
      <w:tblPr>
        <w:tblStyle w:val="a3"/>
        <w:tblW w:w="10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1425"/>
        <w:gridCol w:w="1425"/>
        <w:gridCol w:w="825"/>
        <w:gridCol w:w="1440"/>
        <w:gridCol w:w="1290"/>
        <w:gridCol w:w="825"/>
        <w:gridCol w:w="825"/>
        <w:gridCol w:w="1740"/>
      </w:tblGrid>
      <w:tr w:rsidR="00BD2D12">
        <w:tc>
          <w:tcPr>
            <w:tcW w:w="42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142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Nombre </w:t>
            </w:r>
          </w:p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genérico </w:t>
            </w:r>
          </w:p>
        </w:tc>
        <w:tc>
          <w:tcPr>
            <w:tcW w:w="142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Nombre comercial</w:t>
            </w:r>
          </w:p>
        </w:tc>
        <w:tc>
          <w:tcPr>
            <w:tcW w:w="82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Lote</w:t>
            </w:r>
          </w:p>
        </w:tc>
        <w:tc>
          <w:tcPr>
            <w:tcW w:w="144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4"/>
                <w:szCs w:val="14"/>
              </w:rPr>
              <w:t>Vía de administración</w:t>
            </w:r>
          </w:p>
        </w:tc>
        <w:tc>
          <w:tcPr>
            <w:tcW w:w="129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Dosis (mg/día)</w:t>
            </w:r>
          </w:p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Fecha inicio</w:t>
            </w:r>
          </w:p>
        </w:tc>
        <w:tc>
          <w:tcPr>
            <w:tcW w:w="82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Fecha final</w:t>
            </w:r>
          </w:p>
        </w:tc>
        <w:tc>
          <w:tcPr>
            <w:tcW w:w="174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Motivo de la medicación</w:t>
            </w:r>
          </w:p>
        </w:tc>
      </w:tr>
      <w:tr w:rsidR="00BD2D12">
        <w:tc>
          <w:tcPr>
            <w:tcW w:w="42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D2D12">
        <w:tc>
          <w:tcPr>
            <w:tcW w:w="42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D2D12">
        <w:tc>
          <w:tcPr>
            <w:tcW w:w="42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4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D2D12">
        <w:tc>
          <w:tcPr>
            <w:tcW w:w="42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Resultado</w:t>
      </w:r>
    </w:p>
    <w:tbl>
      <w:tblPr>
        <w:tblStyle w:val="a4"/>
        <w:tblW w:w="102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7275"/>
      </w:tblGrid>
      <w:tr w:rsidR="00BD2D12">
        <w:tc>
          <w:tcPr>
            <w:tcW w:w="297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Recuperado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1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7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¿La suspensión o reducción de la dosis del medicamento sospechoso causó la disminución o desaparición de la reacción adversa?</w:t>
            </w:r>
          </w:p>
        </w:tc>
      </w:tr>
      <w:tr w:rsidR="00BD2D12">
        <w:tc>
          <w:tcPr>
            <w:tcW w:w="297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Recuperado con secuelas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7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BD2D12">
        <w:tc>
          <w:tcPr>
            <w:tcW w:w="297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No Recuperado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32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7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r>
              <w:rPr>
                <w:color w:val="000000"/>
                <w:sz w:val="18"/>
                <w:szCs w:val="18"/>
              </w:rPr>
              <w:t xml:space="preserve">SI                          NO                  </w:t>
            </w:r>
            <w:proofErr w:type="spellStart"/>
            <w:r>
              <w:rPr>
                <w:color w:val="000000"/>
                <w:sz w:val="18"/>
                <w:szCs w:val="18"/>
              </w:rPr>
              <w:t>NO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SABE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9525</wp:posOffset>
                      </wp:positionV>
                      <wp:extent cx="114300" cy="127000"/>
                      <wp:effectExtent l="0" t="0" r="0" b="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9525</wp:posOffset>
                      </wp:positionV>
                      <wp:extent cx="114300" cy="127000"/>
                      <wp:effectExtent b="0" l="0" r="0" t="0"/>
                      <wp:wrapNone/>
                      <wp:docPr id="1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12700</wp:posOffset>
                      </wp:positionV>
                      <wp:extent cx="114300" cy="127000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12700</wp:posOffset>
                      </wp:positionV>
                      <wp:extent cx="114300" cy="127000"/>
                      <wp:effectExtent b="0" l="0" r="0" t="0"/>
                      <wp:wrapNone/>
                      <wp:docPr id="1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D2D12">
        <w:tc>
          <w:tcPr>
            <w:tcW w:w="297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Desconocido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1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7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BD2D12">
        <w:tc>
          <w:tcPr>
            <w:tcW w:w="297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Requirió o prolongó hospitalización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7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¿Una nueva exposición al fármaco generó la misma o similar reacción adversa?</w:t>
            </w:r>
          </w:p>
        </w:tc>
      </w:tr>
      <w:tr w:rsidR="00BD2D12">
        <w:tc>
          <w:tcPr>
            <w:tcW w:w="297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Malformación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24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7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BD2D12">
        <w:tc>
          <w:tcPr>
            <w:tcW w:w="297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Riesgo de vida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2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7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r>
              <w:rPr>
                <w:color w:val="000000"/>
                <w:sz w:val="18"/>
                <w:szCs w:val="18"/>
              </w:rPr>
              <w:t xml:space="preserve">SI                          NO                  </w:t>
            </w:r>
            <w:proofErr w:type="spellStart"/>
            <w:r>
              <w:rPr>
                <w:color w:val="000000"/>
                <w:sz w:val="18"/>
                <w:szCs w:val="18"/>
              </w:rPr>
              <w:t>NO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SABE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hidden="0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hidden="0" allowOverlap="1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-12698</wp:posOffset>
                      </wp:positionV>
                      <wp:extent cx="114300" cy="127000"/>
                      <wp:effectExtent l="0" t="0" r="0" b="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-12698</wp:posOffset>
                      </wp:positionV>
                      <wp:extent cx="114300" cy="127000"/>
                      <wp:effectExtent b="0" l="0" r="0" t="0"/>
                      <wp:wrapNone/>
                      <wp:docPr id="1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hidden="0" allowOverlap="1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1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D2D12">
        <w:tc>
          <w:tcPr>
            <w:tcW w:w="297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Fatal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l="0" t="0" r="0" b="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900" y="3735550"/>
                                <a:ext cx="762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D2D12" w:rsidRDefault="00BD2D1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-38097</wp:posOffset>
                      </wp:positionH>
                      <wp:positionV relativeFrom="paragraph">
                        <wp:posOffset>0</wp:posOffset>
                      </wp:positionV>
                      <wp:extent cx="114300" cy="127000"/>
                      <wp:effectExtent b="0" l="0" r="0" t="0"/>
                      <wp:wrapNone/>
                      <wp:docPr id="30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75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</w:rPr>
      </w:pP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*Datos del Notificador</w:t>
      </w:r>
    </w:p>
    <w:tbl>
      <w:tblPr>
        <w:tblStyle w:val="a5"/>
        <w:tblW w:w="102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4260"/>
        <w:gridCol w:w="4170"/>
      </w:tblGrid>
      <w:tr w:rsidR="00BD2D12">
        <w:tc>
          <w:tcPr>
            <w:tcW w:w="184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Nombre:</w:t>
            </w:r>
          </w:p>
        </w:tc>
        <w:tc>
          <w:tcPr>
            <w:tcW w:w="426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70" w:type="dxa"/>
            <w:vMerge w:val="restart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Puede enviar esta notificación al</w:t>
            </w:r>
          </w:p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e-mail: farmacovigilancia@dinavisa.gov.py</w:t>
            </w:r>
          </w:p>
        </w:tc>
      </w:tr>
      <w:tr w:rsidR="00BD2D12">
        <w:tc>
          <w:tcPr>
            <w:tcW w:w="184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Ocupación:</w:t>
            </w:r>
          </w:p>
        </w:tc>
        <w:tc>
          <w:tcPr>
            <w:tcW w:w="426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70" w:type="dxa"/>
            <w:vMerge/>
          </w:tcPr>
          <w:p w:rsidR="00BD2D12" w:rsidRDefault="00BD2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D2D12">
        <w:tc>
          <w:tcPr>
            <w:tcW w:w="184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Teléfono:</w:t>
            </w:r>
          </w:p>
        </w:tc>
        <w:tc>
          <w:tcPr>
            <w:tcW w:w="426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70" w:type="dxa"/>
            <w:vMerge/>
          </w:tcPr>
          <w:p w:rsidR="00BD2D12" w:rsidRDefault="00BD2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D2D12">
        <w:tc>
          <w:tcPr>
            <w:tcW w:w="1845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4260" w:type="dxa"/>
          </w:tcPr>
          <w:p w:rsidR="00BD2D12" w:rsidRDefault="00BD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70" w:type="dxa"/>
            <w:vMerge/>
          </w:tcPr>
          <w:p w:rsidR="00BD2D12" w:rsidRDefault="00BD2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</w:tbl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114300</wp:posOffset>
                </wp:positionV>
                <wp:extent cx="1190625" cy="200025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9738" y="3699038"/>
                          <a:ext cx="115252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D2D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114300</wp:posOffset>
                </wp:positionV>
                <wp:extent cx="1190625" cy="200025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106363</wp:posOffset>
                </wp:positionV>
                <wp:extent cx="1209675" cy="209550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0213" y="3694275"/>
                          <a:ext cx="117157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2D12" w:rsidRDefault="00BD2D1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106363</wp:posOffset>
                </wp:positionV>
                <wp:extent cx="1209675" cy="209550"/>
                <wp:effectExtent b="0" l="0" r="0" t="0"/>
                <wp:wrapNone/>
                <wp:docPr id="3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D2D12" w:rsidRDefault="00B84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color w:val="000000"/>
          <w:sz w:val="18"/>
          <w:szCs w:val="18"/>
        </w:rPr>
        <w:t>Fecha de este reporte:                                                                                            Fecha de recepción (</w:t>
      </w:r>
      <w:r>
        <w:rPr>
          <w:sz w:val="18"/>
          <w:szCs w:val="18"/>
        </w:rPr>
        <w:t>sólo</w:t>
      </w:r>
      <w:r>
        <w:rPr>
          <w:color w:val="000000"/>
          <w:sz w:val="18"/>
          <w:szCs w:val="18"/>
        </w:rPr>
        <w:t xml:space="preserve"> para dpto. FV)</w:t>
      </w:r>
      <w:r>
        <w:rPr>
          <w:color w:val="000000"/>
          <w:sz w:val="20"/>
          <w:szCs w:val="20"/>
        </w:rPr>
        <w:t xml:space="preserve"> </w:t>
      </w:r>
    </w:p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6"/>
          <w:szCs w:val="6"/>
        </w:rPr>
      </w:pPr>
    </w:p>
    <w:p w:rsidR="00BD2D12" w:rsidRDefault="00BD2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6"/>
          <w:szCs w:val="6"/>
        </w:rPr>
      </w:pPr>
    </w:p>
    <w:tbl>
      <w:tblPr>
        <w:tblStyle w:val="a6"/>
        <w:tblW w:w="10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0"/>
      </w:tblGrid>
      <w:tr w:rsidR="00BD2D12">
        <w:tc>
          <w:tcPr>
            <w:tcW w:w="10290" w:type="dxa"/>
          </w:tcPr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Notas importantes:</w:t>
            </w:r>
          </w:p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(*) Campos obligatorios</w:t>
            </w:r>
          </w:p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Los datos del paciente y los del notificador son confidenciales.</w:t>
            </w:r>
          </w:p>
          <w:p w:rsidR="00BD2D12" w:rsidRDefault="00B8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No deje de notificar por desconocer una parte de la información que solicitamos</w:t>
            </w:r>
          </w:p>
        </w:tc>
      </w:tr>
    </w:tbl>
    <w:p w:rsidR="00BD2D12" w:rsidRDefault="00BD2D12">
      <w:pPr>
        <w:rPr>
          <w:b/>
          <w:bCs/>
          <w:sz w:val="20"/>
          <w:szCs w:val="20"/>
          <w:u w:val="single"/>
        </w:rPr>
      </w:pPr>
    </w:p>
    <w:p w:rsidR="00BD2D12" w:rsidRDefault="00BD2D12">
      <w:pPr>
        <w:rPr>
          <w:b/>
          <w:bCs/>
          <w:sz w:val="20"/>
          <w:szCs w:val="20"/>
          <w:u w:val="single"/>
        </w:rPr>
      </w:pPr>
    </w:p>
    <w:p w:rsidR="00BD2D12" w:rsidRDefault="00B84FF4">
      <w:pPr>
        <w:widowControl w:val="0"/>
        <w:spacing w:before="151" w:after="0" w:line="360" w:lineRule="auto"/>
        <w:ind w:left="142" w:right="85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INSTRUCTIVO PARA COMPLETAR EL FORMATO DE NOTIFICACIÓN DE SOSPECHAS DE REACCIONES ADVERSAS A MEDICAMENTOS U OTROS PRODUCTOS FARMACÉUTICOS POR LOS PACIENTES Y CONSUMIDORES</w:t>
      </w:r>
    </w:p>
    <w:p w:rsidR="00BD2D12" w:rsidRDefault="00B84FF4">
      <w:pPr>
        <w:widowControl w:val="0"/>
        <w:spacing w:before="151" w:after="0" w:line="360" w:lineRule="auto"/>
        <w:ind w:right="85"/>
        <w:jc w:val="center"/>
        <w:rPr>
          <w:sz w:val="20"/>
          <w:szCs w:val="20"/>
        </w:rPr>
      </w:pPr>
      <w:r>
        <w:rPr>
          <w:sz w:val="20"/>
          <w:szCs w:val="20"/>
        </w:rPr>
        <w:t>COMPLETAR LOS CAMPOS DE LA FICHA CON LETRA CLARA Y LEGIBLE</w:t>
      </w:r>
    </w:p>
    <w:p w:rsidR="00BD2D12" w:rsidRDefault="00B84FF4">
      <w:pPr>
        <w:widowControl w:val="0"/>
        <w:numPr>
          <w:ilvl w:val="0"/>
          <w:numId w:val="1"/>
        </w:numPr>
        <w:tabs>
          <w:tab w:val="left" w:pos="941"/>
        </w:tabs>
        <w:spacing w:after="0" w:line="240" w:lineRule="auto"/>
        <w:ind w:right="15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Notifique, aunque usted no </w:t>
      </w:r>
      <w:r>
        <w:rPr>
          <w:sz w:val="20"/>
          <w:szCs w:val="20"/>
        </w:rPr>
        <w:t>tenga la certeza de que el medicamento u otro producto farmacéutico causó la reacción adversa. La sospecha de una asociación es razón suficiente para notificar.</w:t>
      </w:r>
    </w:p>
    <w:p w:rsidR="00BD2D12" w:rsidRDefault="00B84FF4">
      <w:pPr>
        <w:widowControl w:val="0"/>
        <w:numPr>
          <w:ilvl w:val="0"/>
          <w:numId w:val="1"/>
        </w:numPr>
        <w:tabs>
          <w:tab w:val="left" w:pos="941"/>
        </w:tabs>
        <w:spacing w:before="2" w:after="0" w:line="240" w:lineRule="auto"/>
        <w:ind w:right="1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Notifique todas las sospechas de reacciones adversas conocidas, desconocidas, leves, moderadas </w:t>
      </w:r>
      <w:r>
        <w:rPr>
          <w:sz w:val="20"/>
          <w:szCs w:val="20"/>
        </w:rPr>
        <w:t>y graves relacionadas con el uso de Productos Farmacéuticos (medicamentos, medicamentos herbarios, suplementos dietarios, productos biológicos, preparados magistrales).</w:t>
      </w:r>
    </w:p>
    <w:p w:rsidR="00BD2D12" w:rsidRDefault="00B84FF4">
      <w:pPr>
        <w:widowControl w:val="0"/>
        <w:numPr>
          <w:ilvl w:val="0"/>
          <w:numId w:val="1"/>
        </w:numPr>
        <w:tabs>
          <w:tab w:val="left" w:pos="941"/>
        </w:tabs>
        <w:spacing w:after="0" w:line="183" w:lineRule="auto"/>
        <w:ind w:hanging="568"/>
        <w:jc w:val="both"/>
        <w:rPr>
          <w:sz w:val="20"/>
          <w:szCs w:val="20"/>
        </w:rPr>
      </w:pPr>
      <w:r>
        <w:rPr>
          <w:sz w:val="20"/>
          <w:szCs w:val="20"/>
        </w:rPr>
        <w:t>No deje de notificar por desconocer una parte de la información solicitada.</w:t>
      </w:r>
    </w:p>
    <w:p w:rsidR="00BD2D12" w:rsidRDefault="00B84FF4">
      <w:pPr>
        <w:widowControl w:val="0"/>
        <w:numPr>
          <w:ilvl w:val="0"/>
          <w:numId w:val="1"/>
        </w:numPr>
        <w:tabs>
          <w:tab w:val="left" w:pos="941"/>
        </w:tabs>
        <w:spacing w:after="0" w:line="183" w:lineRule="auto"/>
        <w:ind w:hanging="5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caso de </w:t>
      </w:r>
      <w:r>
        <w:rPr>
          <w:sz w:val="20"/>
          <w:szCs w:val="20"/>
        </w:rPr>
        <w:t>embarazo, indicar el número de semanas de gestación al momento de la reacción adversa.</w:t>
      </w:r>
    </w:p>
    <w:p w:rsidR="00BD2D12" w:rsidRDefault="00B84FF4">
      <w:pPr>
        <w:widowControl w:val="0"/>
        <w:numPr>
          <w:ilvl w:val="0"/>
          <w:numId w:val="1"/>
        </w:numPr>
        <w:tabs>
          <w:tab w:val="left" w:pos="941"/>
        </w:tabs>
        <w:spacing w:before="1" w:after="0" w:line="240" w:lineRule="auto"/>
        <w:ind w:hanging="568"/>
        <w:jc w:val="both"/>
        <w:rPr>
          <w:sz w:val="20"/>
          <w:szCs w:val="20"/>
        </w:rPr>
      </w:pPr>
      <w:r>
        <w:rPr>
          <w:sz w:val="20"/>
          <w:szCs w:val="20"/>
        </w:rPr>
        <w:t>Utilice una ficha por paciente.</w:t>
      </w:r>
    </w:p>
    <w:p w:rsidR="00BD2D12" w:rsidRDefault="00B84FF4">
      <w:pPr>
        <w:widowControl w:val="0"/>
        <w:numPr>
          <w:ilvl w:val="0"/>
          <w:numId w:val="1"/>
        </w:numPr>
        <w:tabs>
          <w:tab w:val="left" w:pos="941"/>
        </w:tabs>
        <w:spacing w:before="1" w:after="0" w:line="182" w:lineRule="auto"/>
        <w:ind w:hanging="568"/>
        <w:jc w:val="both"/>
        <w:rPr>
          <w:sz w:val="20"/>
          <w:szCs w:val="20"/>
        </w:rPr>
      </w:pPr>
      <w:r>
        <w:rPr>
          <w:sz w:val="20"/>
          <w:szCs w:val="20"/>
        </w:rPr>
        <w:t>En caso de no contar con el espacio suficiente para el registro de la información, utilice hojas adicionales.</w:t>
      </w:r>
    </w:p>
    <w:p w:rsidR="00BD2D12" w:rsidRDefault="00BD2D12">
      <w:p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Completar los siguientes campos:</w:t>
      </w:r>
    </w:p>
    <w:p w:rsidR="00BD2D12" w:rsidRDefault="00B84FF4">
      <w:pPr>
        <w:numPr>
          <w:ilvl w:val="1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Nombre (iniciales): indique las iniciales del paciente.</w:t>
      </w:r>
    </w:p>
    <w:p w:rsidR="00BD2D12" w:rsidRDefault="00B84FF4">
      <w:pPr>
        <w:numPr>
          <w:ilvl w:val="1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Peso: indique el peso en kilogramos (Kg) del paciente. </w:t>
      </w:r>
    </w:p>
    <w:p w:rsidR="00BD2D12" w:rsidRDefault="00B84FF4">
      <w:pPr>
        <w:numPr>
          <w:ilvl w:val="1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Altura: indique la altura en metros y centímetros. </w:t>
      </w:r>
    </w:p>
    <w:p w:rsidR="00BD2D12" w:rsidRDefault="00B84FF4">
      <w:pPr>
        <w:numPr>
          <w:ilvl w:val="1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Edad: en años, si es menor de dos años, la edad se indicará</w:t>
      </w:r>
      <w:r>
        <w:rPr>
          <w:rFonts w:ascii="Arial" w:eastAsia="Arial" w:hAnsi="Arial" w:cs="Arial"/>
          <w:sz w:val="20"/>
          <w:szCs w:val="20"/>
        </w:rPr>
        <w:t xml:space="preserve"> en meses. Para recién nacido, mencione la edad en días o semanas. </w:t>
      </w:r>
    </w:p>
    <w:p w:rsidR="00BD2D12" w:rsidRDefault="00B84FF4">
      <w:pPr>
        <w:numPr>
          <w:ilvl w:val="1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Sexo: utilice la letra F para sexo femenino o M para sexo masculino. </w:t>
      </w:r>
    </w:p>
    <w:p w:rsidR="00BD2D12" w:rsidRDefault="00B84FF4">
      <w:pPr>
        <w:numPr>
          <w:ilvl w:val="1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Hospitalizado Si/No: indique si el paciente se encuentra hospitalizado al momento de recibir la medicación. 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Fecha de </w:t>
      </w:r>
      <w:r>
        <w:rPr>
          <w:rFonts w:ascii="Arial" w:eastAsia="Arial" w:hAnsi="Arial" w:cs="Arial"/>
          <w:sz w:val="20"/>
          <w:szCs w:val="20"/>
        </w:rPr>
        <w:t>inicio de la reacción: Indicar la fecha (día/mes/año) exacta en la cual inició la reacción adversa.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Fecha de fin de la reacción: Indicar la fecha (día/mes/año) exacta en la cual desaparece la reacción adversa.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Descripción de Reacciones Adversas a Medicamen</w:t>
      </w:r>
      <w:r>
        <w:rPr>
          <w:rFonts w:ascii="Arial" w:eastAsia="Arial" w:hAnsi="Arial" w:cs="Arial"/>
          <w:sz w:val="20"/>
          <w:szCs w:val="20"/>
        </w:rPr>
        <w:t xml:space="preserve">tos (RAM): describa las reacciones adversas detectadas luego de la administración del/los medicamento/s. Incluir las descriptas y no descriptas en el prospecto. 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Descripción breve de la enfermedad de base (patología </w:t>
      </w:r>
      <w:proofErr w:type="gramStart"/>
      <w:r>
        <w:rPr>
          <w:rFonts w:ascii="Arial" w:eastAsia="Arial" w:hAnsi="Arial" w:cs="Arial"/>
          <w:sz w:val="20"/>
          <w:szCs w:val="20"/>
        </w:rPr>
        <w:t>base)  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otras observaciones: mencione e</w:t>
      </w:r>
      <w:r>
        <w:rPr>
          <w:rFonts w:ascii="Arial" w:eastAsia="Arial" w:hAnsi="Arial" w:cs="Arial"/>
          <w:sz w:val="20"/>
          <w:szCs w:val="20"/>
        </w:rPr>
        <w:t>l motivo por el cual el paciente consume el medicamento y si padece de alguna otra enfermedad y toda la condición médica previa de importancia.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Exámenes complementarios (con fecha): describa o anexe una copia de los exámenes complementarios del paciente co</w:t>
      </w:r>
      <w:r>
        <w:rPr>
          <w:rFonts w:ascii="Arial" w:eastAsia="Arial" w:hAnsi="Arial" w:cs="Arial"/>
          <w:sz w:val="20"/>
          <w:szCs w:val="20"/>
        </w:rPr>
        <w:t xml:space="preserve">n las fechas correspondientes. Ejemplo: análisis de sangre. 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Descripción del problema relacionado con el medicamento: utilizar los siguientes criterios: seleccione una o más opciones, aclare en caso de seleccionar “otros”.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Medicamentos: indicar el nombre d</w:t>
      </w:r>
      <w:r>
        <w:rPr>
          <w:rFonts w:ascii="Arial" w:eastAsia="Arial" w:hAnsi="Arial" w:cs="Arial"/>
          <w:sz w:val="20"/>
          <w:szCs w:val="20"/>
        </w:rPr>
        <w:t xml:space="preserve">el medicamento sospechoso, </w:t>
      </w:r>
      <w:proofErr w:type="spellStart"/>
      <w:r>
        <w:rPr>
          <w:rFonts w:ascii="Arial" w:eastAsia="Arial" w:hAnsi="Arial" w:cs="Arial"/>
          <w:sz w:val="20"/>
          <w:szCs w:val="20"/>
        </w:rPr>
        <w:t>N°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lote, vía de administración (ejemplo: oral, inyectable etc.), dosis, cantidad de veces al día, fecha de inicio y final de la medicación, y el motivo de la medicación (ejemplo: diabetes). Además de otros medicamentos que con</w:t>
      </w:r>
      <w:r>
        <w:rPr>
          <w:rFonts w:ascii="Arial" w:eastAsia="Arial" w:hAnsi="Arial" w:cs="Arial"/>
          <w:sz w:val="20"/>
          <w:szCs w:val="20"/>
        </w:rPr>
        <w:t xml:space="preserve">sume, incluyendo los de automedicación y productos naturales. 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Resultado: marque la casilla correspondiente al resultado final.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Datos del notificador: complete los datos de la persona que realiza la notificación y algún dato de contacto en caso de necesitar información adicional y/o para dar una respuesta del caso notificado si amerita.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Fecha de este reporte: indique la fecha de ll</w:t>
      </w:r>
      <w:r>
        <w:rPr>
          <w:rFonts w:ascii="Arial" w:eastAsia="Arial" w:hAnsi="Arial" w:cs="Arial"/>
          <w:sz w:val="20"/>
          <w:szCs w:val="20"/>
        </w:rPr>
        <w:t>enado de la Ficha de Notificación.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Fecha de recepción: campo exclusivo para el departamento de farmacovigilancia, el notificador no debe completar. 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 Ficha de Notificación debe ser enviada a través del correo electrónico (farmacovigilancia@dinavisa.gov.p</w:t>
      </w:r>
      <w:r>
        <w:rPr>
          <w:rFonts w:ascii="Arial" w:eastAsia="Arial" w:hAnsi="Arial" w:cs="Arial"/>
          <w:sz w:val="20"/>
          <w:szCs w:val="20"/>
        </w:rPr>
        <w:t>y).</w:t>
      </w:r>
    </w:p>
    <w:p w:rsidR="00BD2D12" w:rsidRDefault="00B84FF4">
      <w:pPr>
        <w:numPr>
          <w:ilvl w:val="0"/>
          <w:numId w:val="2"/>
        </w:num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Observación: en caso de realizar un seguimiento de caso, mencionar “seguimiento + fecha de actualización del caso” en el campo de texto libre.</w:t>
      </w:r>
    </w:p>
    <w:p w:rsidR="00BD2D12" w:rsidRDefault="00BD2D12">
      <w:p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</w:p>
    <w:p w:rsidR="00BD2D12" w:rsidRDefault="00BD2D12">
      <w:p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</w:p>
    <w:p w:rsidR="00BD2D12" w:rsidRDefault="00BD2D12">
      <w:pPr>
        <w:spacing w:after="0" w:line="276" w:lineRule="auto"/>
        <w:ind w:right="71"/>
        <w:jc w:val="both"/>
        <w:rPr>
          <w:rFonts w:ascii="Arial" w:eastAsia="Arial" w:hAnsi="Arial" w:cs="Arial"/>
          <w:sz w:val="20"/>
          <w:szCs w:val="20"/>
        </w:rPr>
      </w:pPr>
    </w:p>
    <w:p w:rsidR="00BD2D12" w:rsidRDefault="00BD2D12">
      <w:pPr>
        <w:rPr>
          <w:b/>
          <w:bCs/>
          <w:sz w:val="20"/>
          <w:szCs w:val="20"/>
        </w:rPr>
      </w:pPr>
      <w:bookmarkStart w:id="1" w:name="_heading=h.pi6emobyjsyd" w:colFirst="0" w:colLast="0"/>
      <w:bookmarkEnd w:id="1"/>
    </w:p>
    <w:p w:rsidR="00BD2D12" w:rsidRDefault="00BD2D12">
      <w:pPr>
        <w:rPr>
          <w:b/>
          <w:bCs/>
          <w:sz w:val="20"/>
          <w:szCs w:val="20"/>
        </w:rPr>
      </w:pPr>
      <w:bookmarkStart w:id="2" w:name="_GoBack"/>
      <w:bookmarkEnd w:id="2"/>
    </w:p>
    <w:sectPr w:rsidR="00BD2D12">
      <w:headerReference w:type="default" r:id="rId9"/>
      <w:headerReference w:type="first" r:id="rId10"/>
      <w:pgSz w:w="12240" w:h="18720"/>
      <w:pgMar w:top="850" w:right="850" w:bottom="850" w:left="1133" w:header="56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FF4" w:rsidRDefault="00B84FF4">
      <w:pPr>
        <w:spacing w:after="0" w:line="240" w:lineRule="auto"/>
      </w:pPr>
      <w:r>
        <w:separator/>
      </w:r>
    </w:p>
  </w:endnote>
  <w:endnote w:type="continuationSeparator" w:id="0">
    <w:p w:rsidR="00B84FF4" w:rsidRDefault="00B8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A67258-FED2-46FF-8023-512995702E67}"/>
    <w:embedBold r:id="rId2" w:fontKey="{0B0124E4-5C1F-41A3-BEB9-987B7DDF1FC6}"/>
    <w:embedItalic r:id="rId3" w:fontKey="{B6F05694-1B99-4CE5-A3D2-E1F5DD3E8A96}"/>
    <w:embedBoldItalic r:id="rId4" w:fontKey="{EAE9E639-F92D-4C8B-9693-0565F134F8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7A26426-AD6D-4CA2-AF7A-08815F389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0EE736-4C31-4037-9A57-5B060CE410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FF4" w:rsidRDefault="00B84FF4">
      <w:pPr>
        <w:spacing w:after="0" w:line="240" w:lineRule="auto"/>
      </w:pPr>
      <w:r>
        <w:separator/>
      </w:r>
    </w:p>
  </w:footnote>
  <w:footnote w:type="continuationSeparator" w:id="0">
    <w:p w:rsidR="00B84FF4" w:rsidRDefault="00B84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D12" w:rsidRDefault="00BD2D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bCs/>
        <w:sz w:val="20"/>
        <w:szCs w:val="20"/>
      </w:rPr>
    </w:pPr>
  </w:p>
  <w:tbl>
    <w:tblPr>
      <w:tblStyle w:val="a8"/>
      <w:tblW w:w="10095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15"/>
      <w:gridCol w:w="4965"/>
      <w:gridCol w:w="1110"/>
      <w:gridCol w:w="1605"/>
    </w:tblGrid>
    <w:tr w:rsidR="00BD2D12">
      <w:trPr>
        <w:cantSplit/>
        <w:trHeight w:val="286"/>
      </w:trPr>
      <w:tc>
        <w:tcPr>
          <w:tcW w:w="2415" w:type="dxa"/>
          <w:vMerge w:val="restart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44450</wp:posOffset>
                </wp:positionV>
                <wp:extent cx="1438275" cy="546100"/>
                <wp:effectExtent l="0" t="0" r="0" b="0"/>
                <wp:wrapNone/>
                <wp:docPr id="3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546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BD2D12" w:rsidRDefault="00BD2D12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</w:tc>
      <w:tc>
        <w:tcPr>
          <w:tcW w:w="4965" w:type="dxa"/>
          <w:vMerge w:val="restart"/>
          <w:shd w:val="clear" w:color="auto" w:fill="auto"/>
          <w:vAlign w:val="center"/>
        </w:tcPr>
        <w:p w:rsidR="00BD2D12" w:rsidRDefault="00BD2D12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sz w:val="20"/>
              <w:szCs w:val="20"/>
            </w:rPr>
            <w:t>FICHA DE NOTIFICACIÓN DE SOSPECHAS DE REACCIONES ADVERSAS A MEDICAMENTOS POR PACIENTES/CONSUMIDORES</w:t>
          </w:r>
        </w:p>
        <w:p w:rsidR="00BD2D12" w:rsidRDefault="00BD2D12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</w:tc>
      <w:tc>
        <w:tcPr>
          <w:tcW w:w="1110" w:type="dxa"/>
          <w:vAlign w:val="center"/>
        </w:tcPr>
        <w:p w:rsidR="00BD2D12" w:rsidRDefault="00B84FF4">
          <w:pPr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Código:</w:t>
          </w:r>
        </w:p>
      </w:tc>
      <w:tc>
        <w:tcPr>
          <w:tcW w:w="1605" w:type="dxa"/>
          <w:shd w:val="clear" w:color="auto" w:fill="auto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FOR-DGV-014</w:t>
          </w:r>
        </w:p>
      </w:tc>
    </w:tr>
    <w:tr w:rsidR="00BD2D12">
      <w:trPr>
        <w:cantSplit/>
        <w:trHeight w:val="286"/>
      </w:trPr>
      <w:tc>
        <w:tcPr>
          <w:tcW w:w="2415" w:type="dxa"/>
          <w:vMerge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965" w:type="dxa"/>
          <w:vMerge/>
          <w:shd w:val="clear" w:color="auto" w:fill="auto"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110" w:type="dxa"/>
          <w:vAlign w:val="center"/>
        </w:tcPr>
        <w:p w:rsidR="00BD2D12" w:rsidRDefault="00B84FF4">
          <w:pPr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Versión:</w:t>
          </w:r>
        </w:p>
      </w:tc>
      <w:tc>
        <w:tcPr>
          <w:tcW w:w="1605" w:type="dxa"/>
          <w:shd w:val="clear" w:color="auto" w:fill="auto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02</w:t>
          </w:r>
        </w:p>
      </w:tc>
    </w:tr>
    <w:tr w:rsidR="00BD2D12">
      <w:trPr>
        <w:cantSplit/>
        <w:trHeight w:val="286"/>
      </w:trPr>
      <w:tc>
        <w:tcPr>
          <w:tcW w:w="2415" w:type="dxa"/>
          <w:vMerge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965" w:type="dxa"/>
          <w:vMerge/>
          <w:shd w:val="clear" w:color="auto" w:fill="auto"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110" w:type="dxa"/>
          <w:vAlign w:val="center"/>
        </w:tcPr>
        <w:p w:rsidR="00BD2D12" w:rsidRDefault="00B84FF4">
          <w:pPr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Vigencia:</w:t>
          </w:r>
        </w:p>
      </w:tc>
      <w:tc>
        <w:tcPr>
          <w:tcW w:w="1605" w:type="dxa"/>
          <w:shd w:val="clear" w:color="auto" w:fill="auto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05/06/2026</w:t>
          </w:r>
        </w:p>
      </w:tc>
    </w:tr>
    <w:tr w:rsidR="00BD2D12">
      <w:trPr>
        <w:cantSplit/>
        <w:trHeight w:val="286"/>
      </w:trPr>
      <w:tc>
        <w:tcPr>
          <w:tcW w:w="2415" w:type="dxa"/>
          <w:vMerge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965" w:type="dxa"/>
          <w:vMerge/>
          <w:shd w:val="clear" w:color="auto" w:fill="auto"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110" w:type="dxa"/>
          <w:vAlign w:val="center"/>
        </w:tcPr>
        <w:p w:rsidR="00BD2D12" w:rsidRDefault="00B84FF4">
          <w:pPr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Página:</w:t>
          </w:r>
        </w:p>
      </w:tc>
      <w:tc>
        <w:tcPr>
          <w:tcW w:w="1605" w:type="dxa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PAGE</w:instrText>
          </w:r>
          <w:r w:rsidR="00541D4F"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541D4F">
            <w:rPr>
              <w:rFonts w:ascii="Arial" w:eastAsia="Arial" w:hAnsi="Arial" w:cs="Arial"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NUMPAGES</w:instrText>
          </w:r>
          <w:r w:rsidR="00541D4F"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541D4F">
            <w:rPr>
              <w:rFonts w:ascii="Arial" w:eastAsia="Arial" w:hAnsi="Arial" w:cs="Arial"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</w:tbl>
  <w:p w:rsidR="00BD2D12" w:rsidRDefault="00BD2D12">
    <w:pPr>
      <w:tabs>
        <w:tab w:val="center" w:pos="4419"/>
        <w:tab w:val="right" w:pos="8838"/>
      </w:tabs>
      <w:spacing w:after="0" w:line="240" w:lineRule="auto"/>
    </w:pPr>
  </w:p>
  <w:p w:rsidR="00BD2D12" w:rsidRDefault="00BD2D12">
    <w:pPr>
      <w:tabs>
        <w:tab w:val="center" w:pos="4419"/>
        <w:tab w:val="right" w:pos="8838"/>
      </w:tabs>
      <w:spacing w:after="0" w:line="240" w:lineRule="auto"/>
      <w:rPr>
        <w:b/>
        <w:bCs/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D12" w:rsidRDefault="00BD2D12">
    <w:pPr>
      <w:tabs>
        <w:tab w:val="center" w:pos="4419"/>
        <w:tab w:val="right" w:pos="8838"/>
      </w:tabs>
      <w:spacing w:after="0" w:line="240" w:lineRule="auto"/>
    </w:pPr>
  </w:p>
  <w:tbl>
    <w:tblPr>
      <w:tblStyle w:val="a9"/>
      <w:tblW w:w="9979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10"/>
      <w:gridCol w:w="5075"/>
      <w:gridCol w:w="1081"/>
      <w:gridCol w:w="1413"/>
    </w:tblGrid>
    <w:tr w:rsidR="00BD2D12">
      <w:trPr>
        <w:cantSplit/>
        <w:trHeight w:val="286"/>
      </w:trPr>
      <w:tc>
        <w:tcPr>
          <w:tcW w:w="0" w:type="auto"/>
          <w:vMerge w:val="restart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44450</wp:posOffset>
                </wp:positionV>
                <wp:extent cx="1438275" cy="546100"/>
                <wp:effectExtent l="0" t="0" r="0" b="0"/>
                <wp:wrapNone/>
                <wp:docPr id="3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546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BD2D12" w:rsidRDefault="00BD2D12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</w:tc>
      <w:tc>
        <w:tcPr>
          <w:tcW w:w="0" w:type="auto"/>
          <w:vMerge w:val="restart"/>
          <w:shd w:val="clear" w:color="auto" w:fill="auto"/>
          <w:vAlign w:val="center"/>
        </w:tcPr>
        <w:p w:rsidR="00BD2D12" w:rsidRDefault="00BD2D12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sz w:val="20"/>
              <w:szCs w:val="20"/>
            </w:rPr>
            <w:t>FICHA DE NOTIFICACIÓN DE SOSPECHAS DE REACCIONES ADVERSAS A MEDICAMENTOS POR PACIENTES/CONSUMIDORES</w:t>
          </w:r>
        </w:p>
        <w:p w:rsidR="00BD2D12" w:rsidRDefault="00BD2D12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</w:tc>
      <w:tc>
        <w:tcPr>
          <w:tcW w:w="0" w:type="auto"/>
          <w:vAlign w:val="center"/>
        </w:tcPr>
        <w:p w:rsidR="00BD2D12" w:rsidRDefault="00B84FF4">
          <w:pPr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Código:</w:t>
          </w:r>
        </w:p>
      </w:tc>
      <w:tc>
        <w:tcPr>
          <w:tcW w:w="0" w:type="auto"/>
          <w:shd w:val="clear" w:color="auto" w:fill="auto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FOR-DGV-014</w:t>
          </w:r>
        </w:p>
      </w:tc>
    </w:tr>
    <w:tr w:rsidR="00BD2D12">
      <w:trPr>
        <w:cantSplit/>
        <w:trHeight w:val="286"/>
      </w:trPr>
      <w:tc>
        <w:tcPr>
          <w:tcW w:w="0" w:type="auto"/>
          <w:vMerge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0" w:type="auto"/>
          <w:vMerge/>
          <w:shd w:val="clear" w:color="auto" w:fill="auto"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0" w:type="auto"/>
          <w:vAlign w:val="center"/>
        </w:tcPr>
        <w:p w:rsidR="00BD2D12" w:rsidRDefault="00B84FF4">
          <w:pPr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Versión:</w:t>
          </w:r>
        </w:p>
      </w:tc>
      <w:tc>
        <w:tcPr>
          <w:tcW w:w="0" w:type="auto"/>
          <w:shd w:val="clear" w:color="auto" w:fill="auto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02</w:t>
          </w:r>
        </w:p>
      </w:tc>
    </w:tr>
    <w:tr w:rsidR="00BD2D12">
      <w:trPr>
        <w:cantSplit/>
        <w:trHeight w:val="286"/>
      </w:trPr>
      <w:tc>
        <w:tcPr>
          <w:tcW w:w="0" w:type="auto"/>
          <w:vMerge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0" w:type="auto"/>
          <w:vMerge/>
          <w:shd w:val="clear" w:color="auto" w:fill="auto"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0" w:type="auto"/>
          <w:vAlign w:val="center"/>
        </w:tcPr>
        <w:p w:rsidR="00BD2D12" w:rsidRDefault="00B84FF4">
          <w:pPr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Vigencia:</w:t>
          </w:r>
        </w:p>
      </w:tc>
      <w:tc>
        <w:tcPr>
          <w:tcW w:w="0" w:type="auto"/>
          <w:shd w:val="clear" w:color="auto" w:fill="auto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sz w:val="18"/>
              <w:szCs w:val="18"/>
              <w:highlight w:val="yellow"/>
            </w:rPr>
            <w:t>Xx</w:t>
          </w:r>
          <w:proofErr w:type="spellEnd"/>
          <w:r>
            <w:rPr>
              <w:rFonts w:ascii="Arial" w:eastAsia="Arial" w:hAnsi="Arial" w:cs="Arial"/>
              <w:sz w:val="18"/>
              <w:szCs w:val="18"/>
              <w:highlight w:val="yellow"/>
            </w:rPr>
            <w:t>/</w:t>
          </w:r>
          <w:proofErr w:type="spellStart"/>
          <w:r>
            <w:rPr>
              <w:rFonts w:ascii="Arial" w:eastAsia="Arial" w:hAnsi="Arial" w:cs="Arial"/>
              <w:sz w:val="18"/>
              <w:szCs w:val="18"/>
              <w:highlight w:val="yellow"/>
            </w:rPr>
            <w:t>xx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>/2026</w:t>
          </w:r>
        </w:p>
      </w:tc>
    </w:tr>
    <w:tr w:rsidR="00BD2D12">
      <w:trPr>
        <w:cantSplit/>
        <w:trHeight w:val="286"/>
      </w:trPr>
      <w:tc>
        <w:tcPr>
          <w:tcW w:w="0" w:type="auto"/>
          <w:vMerge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0" w:type="auto"/>
          <w:vMerge/>
          <w:shd w:val="clear" w:color="auto" w:fill="auto"/>
          <w:vAlign w:val="center"/>
        </w:tcPr>
        <w:p w:rsidR="00BD2D12" w:rsidRDefault="00BD2D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0" w:type="auto"/>
          <w:vAlign w:val="center"/>
        </w:tcPr>
        <w:p w:rsidR="00BD2D12" w:rsidRDefault="00B84FF4">
          <w:pPr>
            <w:spacing w:after="0" w:line="240" w:lineRule="auto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Página:</w:t>
          </w:r>
        </w:p>
      </w:tc>
      <w:tc>
        <w:tcPr>
          <w:tcW w:w="0" w:type="auto"/>
          <w:vAlign w:val="center"/>
        </w:tcPr>
        <w:p w:rsidR="00BD2D12" w:rsidRDefault="00B84FF4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</w:tbl>
  <w:p w:rsidR="00BD2D12" w:rsidRDefault="00BD2D12">
    <w:pPr>
      <w:tabs>
        <w:tab w:val="center" w:pos="4419"/>
        <w:tab w:val="right" w:pos="8838"/>
      </w:tabs>
      <w:spacing w:after="0" w:line="240" w:lineRule="auto"/>
    </w:pPr>
  </w:p>
  <w:p w:rsidR="00BD2D12" w:rsidRDefault="00BD2D12">
    <w:pPr>
      <w:tabs>
        <w:tab w:val="center" w:pos="4419"/>
        <w:tab w:val="right" w:pos="8838"/>
      </w:tabs>
      <w:spacing w:after="0" w:line="240" w:lineRule="auto"/>
    </w:pPr>
  </w:p>
  <w:p w:rsidR="00BD2D12" w:rsidRDefault="00B84FF4">
    <w:pPr>
      <w:tabs>
        <w:tab w:val="center" w:pos="4419"/>
        <w:tab w:val="right" w:pos="8838"/>
      </w:tabs>
      <w:spacing w:after="0" w:line="240" w:lineRule="auto"/>
      <w:jc w:val="center"/>
      <w:rPr>
        <w:b/>
        <w:bCs/>
        <w:color w:val="FF0000"/>
      </w:rPr>
    </w:pPr>
    <w:r>
      <w:rPr>
        <w:b/>
        <w:bCs/>
        <w:color w:val="FF0000"/>
      </w:rPr>
      <w:t>CONFIDENCIAL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522C4"/>
    <w:multiLevelType w:val="multilevel"/>
    <w:tmpl w:val="04C8EA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E845431"/>
    <w:multiLevelType w:val="multilevel"/>
    <w:tmpl w:val="217E25A4"/>
    <w:lvl w:ilvl="0">
      <w:start w:val="1"/>
      <w:numFmt w:val="bullet"/>
      <w:lvlText w:val="●"/>
      <w:lvlJc w:val="left"/>
      <w:pPr>
        <w:ind w:left="940" w:hanging="567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○"/>
      <w:lvlJc w:val="left"/>
      <w:pPr>
        <w:ind w:left="1946" w:hanging="567"/>
      </w:pPr>
    </w:lvl>
    <w:lvl w:ilvl="2">
      <w:numFmt w:val="bullet"/>
      <w:lvlText w:val="■"/>
      <w:lvlJc w:val="left"/>
      <w:pPr>
        <w:ind w:left="2952" w:hanging="567"/>
      </w:pPr>
    </w:lvl>
    <w:lvl w:ilvl="3">
      <w:numFmt w:val="bullet"/>
      <w:lvlText w:val="●"/>
      <w:lvlJc w:val="left"/>
      <w:pPr>
        <w:ind w:left="3958" w:hanging="567"/>
      </w:pPr>
    </w:lvl>
    <w:lvl w:ilvl="4">
      <w:numFmt w:val="bullet"/>
      <w:lvlText w:val="○"/>
      <w:lvlJc w:val="left"/>
      <w:pPr>
        <w:ind w:left="4964" w:hanging="567"/>
      </w:pPr>
    </w:lvl>
    <w:lvl w:ilvl="5">
      <w:numFmt w:val="bullet"/>
      <w:lvlText w:val="■"/>
      <w:lvlJc w:val="left"/>
      <w:pPr>
        <w:ind w:left="5970" w:hanging="567"/>
      </w:pPr>
    </w:lvl>
    <w:lvl w:ilvl="6">
      <w:numFmt w:val="bullet"/>
      <w:lvlText w:val="●"/>
      <w:lvlJc w:val="left"/>
      <w:pPr>
        <w:ind w:left="6976" w:hanging="567"/>
      </w:pPr>
    </w:lvl>
    <w:lvl w:ilvl="7">
      <w:numFmt w:val="bullet"/>
      <w:lvlText w:val="○"/>
      <w:lvlJc w:val="left"/>
      <w:pPr>
        <w:ind w:left="7982" w:hanging="567"/>
      </w:pPr>
    </w:lvl>
    <w:lvl w:ilvl="8">
      <w:numFmt w:val="bullet"/>
      <w:lvlText w:val="■"/>
      <w:lvlJc w:val="left"/>
      <w:pPr>
        <w:ind w:left="8988" w:hanging="567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D12"/>
    <w:rsid w:val="00541D4F"/>
    <w:rsid w:val="00B84FF4"/>
    <w:rsid w:val="00BD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8238B"/>
  <w15:docId w15:val="{D3C63870-4B70-4E1E-A9CA-2A13F46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QO1HoPWt/7SNjhNSp4AmN9nVg==">CgMxLjAyCGguZ2pkZ3hzMg5oLnBpNmVtb2J5anN5ZDgAciExckEwdXl3RkFCdkt3Sll3Q1dpV0c0RG1UR2RLRVZzZWQ=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914</Words>
  <Characters>5030</Characters>
  <Application>Microsoft Office Word</Application>
  <DocSecurity>0</DocSecurity>
  <Lines>41</Lines>
  <Paragraphs>11</Paragraphs>
  <ScaleCrop>false</ScaleCrop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dnvs84</cp:lastModifiedBy>
  <cp:revision>2</cp:revision>
  <dcterms:created xsi:type="dcterms:W3CDTF">2026-07-08T16:50:00Z</dcterms:created>
  <dcterms:modified xsi:type="dcterms:W3CDTF">2026-07-08T16:50:00Z</dcterms:modified>
</cp:coreProperties>
</file>